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9" w:rsidRPr="00CD6249" w:rsidRDefault="00CD6249" w:rsidP="00CD6249">
      <w:pPr>
        <w:pBdr>
          <w:bottom w:val="single" w:sz="12" w:space="9" w:color="003366"/>
        </w:pBdr>
        <w:spacing w:after="300" w:line="330" w:lineRule="atLeast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</w:pPr>
      <w:r w:rsidRPr="00CD6249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Testiranje</w:t>
      </w:r>
    </w:p>
    <w:p w:rsidR="00CD6249" w:rsidRPr="00CD6249" w:rsidRDefault="00CD6249" w:rsidP="00CD6249">
      <w:pPr>
        <w:numPr>
          <w:ilvl w:val="0"/>
          <w:numId w:val="1"/>
        </w:numPr>
        <w:spacing w:after="0" w:line="330" w:lineRule="atLeast"/>
        <w:ind w:left="0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  <w:r w:rsidRPr="00CD6249"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  <w:t>Što je testiranje?</w:t>
      </w:r>
    </w:p>
    <w:p w:rsidR="00CD6249" w:rsidRPr="00CD6249" w:rsidRDefault="00CD6249" w:rsidP="00CD6249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Natječajna komisija utvrđuje popis kandidata prijavljenih na javni natječaj-interni oglas, koji ispunjavaju formalne uvjete propisane javnim natječajem-internim oglasom.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Kandidate sa liste koji ispunjavaju formalne uvjete komisija upućuje na testiranje radi provjere njihovih stručnih sposobnosti, vještina i stečenog radnog iskustva u struci.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Kandidati moraju biti obaviješteni o danu održavanja testiranja najmanje 5 dana prije testiranja. Obavijest o vremenu održavanja testiranja, načinu na koji će se vršiti testiranje i iz kojeg područja, te pravni i drugi izvori za pripremanje kandidata za testiranje, objavit će se na web stranici koja će biti naznačena u tekstu javnog natječaja-internog oglasa, te na oglasnoj ploči državnog tijela koje je raspisalo javni natječaj-interni oglas.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kandidata koji ne pristupi testiranju smatra se da je povukao prijavu na javni natječaj- interni oglas i više se ne smatra kandidatom.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:rsidR="00CD6249" w:rsidRPr="00CD6249" w:rsidRDefault="00CD6249" w:rsidP="00CD6249">
      <w:pPr>
        <w:numPr>
          <w:ilvl w:val="0"/>
          <w:numId w:val="2"/>
        </w:numPr>
        <w:spacing w:after="0" w:line="330" w:lineRule="atLeast"/>
        <w:ind w:left="0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  <w:r w:rsidRPr="00CD6249"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  <w:t>Sadržaj testiranja</w:t>
      </w:r>
    </w:p>
    <w:p w:rsidR="00CD6249" w:rsidRPr="00CD6249" w:rsidRDefault="00CD6249" w:rsidP="00CD6249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Testiranje za vježbenike (redovito zapošljavanje) u državnoj službi sastoji se od provjere osnova upravnog područja za k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oje je raspisan javni natječaj.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Kod zapošljavanja osoba koje imaju više od 12 mjeseci staža u struci (izvanredno zapošljavanje), testiranje se sastoji od provjere </w:t>
      </w:r>
      <w:bookmarkStart w:id="0" w:name="_GoBack"/>
      <w:bookmarkEnd w:id="0"/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znanja, sposobnosti i vještina bitnih za obavljanje poslova radnog mjesta na koje se prima.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Kod internog oglasa testiranje se sastoji od provjere znanja, sposobnosti i vještina bitnih za obavljanje poslova radnog mjesta.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 slučaju da se za pojedino radno mjesto kao uvjet traži znanje stranog jezika i (ili) znanje rada na računalu, kandidati će biti testirani u vezi s tom okolnosti.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:rsidR="00CD6249" w:rsidRPr="00CD6249" w:rsidRDefault="00CD6249" w:rsidP="00CD6249">
      <w:pPr>
        <w:numPr>
          <w:ilvl w:val="0"/>
          <w:numId w:val="3"/>
        </w:numPr>
        <w:spacing w:after="0" w:line="330" w:lineRule="atLeast"/>
        <w:ind w:left="0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  <w:r w:rsidRPr="00CD6249"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  <w:t>Način testiranja</w:t>
      </w:r>
    </w:p>
    <w:p w:rsidR="00CD6249" w:rsidRPr="00CD6249" w:rsidRDefault="00CD6249" w:rsidP="00CD6249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Testiranje se sastoji od provjere znanja, sposobnosti i vještina kandidata i razgovora Komisije s kandidatima (intervju).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Provjera znanja, sposobnosti i vještina kandidata provodi se putem odgovora kandidata na postavljena pitanja, simulacijom rješavanja slučaja radnog mjesta ili na drugi prikladan način, ovisno o sadržaju testiranja i potrebama radnog mjesta koje se popunjava.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Provjeru znanja stranog jezika  provodi profesor stranog jezika zaposlen u državnom tijelu ili ovlaštena škola stranih jezika.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:rsidR="00CD6249" w:rsidRPr="00CD6249" w:rsidRDefault="00CD6249" w:rsidP="00CD6249">
      <w:pPr>
        <w:numPr>
          <w:ilvl w:val="0"/>
          <w:numId w:val="4"/>
        </w:numPr>
        <w:spacing w:after="0" w:line="330" w:lineRule="atLeast"/>
        <w:ind w:left="0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  <w:r w:rsidRPr="00CD6249"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  <w:t>Rezultati testiranja</w:t>
      </w:r>
    </w:p>
    <w:p w:rsidR="00CD6249" w:rsidRPr="00CD6249" w:rsidRDefault="00CD6249" w:rsidP="00CD6249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Za svaki dio provjere znanja kandidatima se dodjeljuje određeni broj bodova od 0 do 10.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Kandidati su položili ako su za svaki dio provjere znanja, sposobnosti i vještina dobili najmanje 5 bodova.</w:t>
      </w:r>
      <w:r w:rsidRPr="00CD624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 slučaju kada nijedan kandidat nije postigao zadovoljavajuće rezultate na provedenom testiranju, postupak prijma se obustavlja. Prije pokretanja novog postupka prijma u državnu službu za ista radna mjesta preispitat će se sadržaj testiranja i imenovati nova komisija za provedbu natječaja.</w:t>
      </w:r>
    </w:p>
    <w:p w:rsidR="00926692" w:rsidRDefault="00926692"/>
    <w:sectPr w:rsidR="0092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BEB"/>
    <w:multiLevelType w:val="multilevel"/>
    <w:tmpl w:val="31E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B02"/>
    <w:multiLevelType w:val="multilevel"/>
    <w:tmpl w:val="69F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781E"/>
    <w:multiLevelType w:val="multilevel"/>
    <w:tmpl w:val="F6E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00CEB"/>
    <w:multiLevelType w:val="multilevel"/>
    <w:tmpl w:val="9BE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9"/>
    <w:rsid w:val="00926692"/>
    <w:rsid w:val="00C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Glamočak Leljak</dc:creator>
  <cp:lastModifiedBy>Iva Glamočak Leljak</cp:lastModifiedBy>
  <cp:revision>1</cp:revision>
  <dcterms:created xsi:type="dcterms:W3CDTF">2021-01-27T08:16:00Z</dcterms:created>
  <dcterms:modified xsi:type="dcterms:W3CDTF">2021-01-27T08:20:00Z</dcterms:modified>
</cp:coreProperties>
</file>