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98" w:rsidRPr="00D359F6" w:rsidRDefault="00723B23" w:rsidP="00872BCB">
      <w:pPr>
        <w:spacing w:after="0" w:line="240" w:lineRule="auto"/>
      </w:pPr>
      <w:bookmarkStart w:id="0" w:name="_GoBack"/>
      <w:bookmarkEnd w:id="0"/>
      <w:r w:rsidRPr="00D359F6">
        <w:rPr>
          <w:noProof/>
          <w:lang w:val="hr-HR" w:eastAsia="hr-HR"/>
        </w:rPr>
        <w:drawing>
          <wp:anchor distT="0" distB="0" distL="114300" distR="114300" simplePos="0" relativeHeight="251659264" behindDoc="0" locked="0" layoutInCell="1" allowOverlap="1" wp14:anchorId="502BCEDD" wp14:editId="3BABC31C">
            <wp:simplePos x="0" y="0"/>
            <wp:positionH relativeFrom="column">
              <wp:posOffset>-288925</wp:posOffset>
            </wp:positionH>
            <wp:positionV relativeFrom="paragraph">
              <wp:posOffset>109855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42">
        <w:t xml:space="preserve"> </w:t>
      </w:r>
    </w:p>
    <w:p w:rsidR="000A7298" w:rsidRPr="00D359F6" w:rsidRDefault="00DC277D" w:rsidP="00872BCB">
      <w:pPr>
        <w:spacing w:after="0" w:line="240" w:lineRule="auto"/>
      </w:pPr>
      <w:r w:rsidRPr="00D359F6">
        <w:rPr>
          <w:rFonts w:cs="Calibri"/>
          <w:b/>
          <w:noProof/>
          <w:color w:val="FFFFFF"/>
          <w:sz w:val="96"/>
          <w:szCs w:val="96"/>
          <w:lang w:val="hr-HR" w:eastAsia="hr-HR"/>
        </w:rPr>
        <w:drawing>
          <wp:anchor distT="0" distB="0" distL="114300" distR="114300" simplePos="0" relativeHeight="251662336" behindDoc="0" locked="0" layoutInCell="1" allowOverlap="1" wp14:anchorId="4768E64F" wp14:editId="1E583613">
            <wp:simplePos x="0" y="0"/>
            <wp:positionH relativeFrom="column">
              <wp:posOffset>4775390</wp:posOffset>
            </wp:positionH>
            <wp:positionV relativeFrom="paragraph">
              <wp:posOffset>130175</wp:posOffset>
            </wp:positionV>
            <wp:extent cx="1685925" cy="10058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298" w:rsidRPr="00D359F6" w:rsidRDefault="00CC2986" w:rsidP="00872BCB">
      <w:pPr>
        <w:spacing w:after="0" w:line="240" w:lineRule="auto"/>
      </w:pPr>
      <w:r w:rsidRPr="00D359F6">
        <w:rPr>
          <w:noProof/>
          <w:lang w:val="hr-HR" w:eastAsia="hr-HR"/>
        </w:rPr>
        <mc:AlternateContent>
          <mc:Choice Requires="wps">
            <w:drawing>
              <wp:anchor distT="0" distB="0" distL="114300" distR="114300" simplePos="0" relativeHeight="251661312" behindDoc="0" locked="0" layoutInCell="1" allowOverlap="1" wp14:anchorId="391F346B" wp14:editId="7D2ACB94">
                <wp:simplePos x="0" y="0"/>
                <wp:positionH relativeFrom="page">
                  <wp:posOffset>189865</wp:posOffset>
                </wp:positionH>
                <wp:positionV relativeFrom="page">
                  <wp:posOffset>1935035</wp:posOffset>
                </wp:positionV>
                <wp:extent cx="5308270" cy="7778337"/>
                <wp:effectExtent l="0" t="0" r="698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270" cy="77783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C7663" w:rsidRPr="0062318C" w:rsidRDefault="00BC7663" w:rsidP="0062318C">
                            <w:pPr>
                              <w:tabs>
                                <w:tab w:val="right" w:pos="7088"/>
                              </w:tabs>
                              <w:spacing w:after="0"/>
                              <w:ind w:right="503" w:firstLine="567"/>
                              <w:rPr>
                                <w:color w:val="FFFFFF" w:themeColor="background1"/>
                                <w:lang w:eastAsia="ja-JP"/>
                              </w:rPr>
                            </w:pPr>
                            <w:r w:rsidRPr="0062318C">
                              <w:rPr>
                                <w:color w:val="FFFFFF" w:themeColor="background1"/>
                                <w:lang w:eastAsia="ja-JP"/>
                              </w:rPr>
                              <w:tab/>
                            </w:r>
                          </w:p>
                          <w:p w:rsidR="00883D5F" w:rsidRDefault="003F6F58" w:rsidP="0062318C">
                            <w:pPr>
                              <w:tabs>
                                <w:tab w:val="right" w:pos="7088"/>
                              </w:tabs>
                              <w:spacing w:after="0"/>
                              <w:ind w:right="503" w:firstLine="567"/>
                              <w:rPr>
                                <w:color w:val="FFFFFF" w:themeColor="background1"/>
                                <w:lang w:eastAsia="ja-JP"/>
                              </w:rPr>
                            </w:pPr>
                            <w:r>
                              <w:rPr>
                                <w:color w:val="FFFFFF" w:themeColor="background1"/>
                                <w:lang w:eastAsia="ja-JP"/>
                              </w:rPr>
                              <w:t xml:space="preserve">Adoption: </w:t>
                            </w:r>
                            <w:r w:rsidR="00ED6018">
                              <w:rPr>
                                <w:color w:val="FFFFFF" w:themeColor="background1"/>
                                <w:lang w:eastAsia="ja-JP"/>
                              </w:rPr>
                              <w:t>25 September 2020</w:t>
                            </w:r>
                            <w:r w:rsidR="00BC7663" w:rsidRPr="0062318C">
                              <w:rPr>
                                <w:color w:val="FFFFFF" w:themeColor="background1"/>
                                <w:lang w:eastAsia="ja-JP"/>
                              </w:rPr>
                              <w:tab/>
                            </w:r>
                            <w:r w:rsidR="00883D5F" w:rsidRPr="00FE7EED">
                              <w:rPr>
                                <w:b/>
                                <w:bCs/>
                                <w:color w:val="FFFFFF" w:themeColor="background1"/>
                                <w:lang w:eastAsia="ja-JP"/>
                              </w:rPr>
                              <w:t>Confidential</w:t>
                            </w:r>
                          </w:p>
                          <w:p w:rsidR="00BC7663" w:rsidRPr="0062318C" w:rsidRDefault="002558A8" w:rsidP="002558A8">
                            <w:pPr>
                              <w:tabs>
                                <w:tab w:val="right" w:pos="7088"/>
                              </w:tabs>
                              <w:spacing w:after="0"/>
                              <w:ind w:right="503" w:firstLine="567"/>
                              <w:rPr>
                                <w:color w:val="FFFFFF" w:themeColor="background1"/>
                                <w:lang w:eastAsia="ja-JP"/>
                              </w:rPr>
                            </w:pPr>
                            <w:r>
                              <w:rPr>
                                <w:color w:val="FFFFFF" w:themeColor="background1"/>
                                <w:lang w:eastAsia="ja-JP"/>
                              </w:rPr>
                              <w:tab/>
                            </w:r>
                            <w:r w:rsidR="00FE7EED">
                              <w:rPr>
                                <w:color w:val="FFFFFF" w:themeColor="background1"/>
                                <w:lang w:eastAsia="ja-JP"/>
                              </w:rPr>
                              <w:t>G</w:t>
                            </w:r>
                            <w:r w:rsidR="00BC7663" w:rsidRPr="0062318C">
                              <w:rPr>
                                <w:color w:val="FFFFFF" w:themeColor="background1"/>
                                <w:lang w:eastAsia="ja-JP"/>
                              </w:rPr>
                              <w:t>recoR</w:t>
                            </w:r>
                            <w:r w:rsidR="00BC7663">
                              <w:rPr>
                                <w:color w:val="FFFFFF" w:themeColor="background1"/>
                                <w:lang w:eastAsia="ja-JP"/>
                              </w:rPr>
                              <w:t>C4</w:t>
                            </w:r>
                            <w:r w:rsidR="00BC7663" w:rsidRPr="0062318C">
                              <w:rPr>
                                <w:color w:val="FFFFFF" w:themeColor="background1"/>
                                <w:lang w:eastAsia="ja-JP"/>
                              </w:rPr>
                              <w:t>(</w:t>
                            </w:r>
                            <w:r w:rsidR="00BC7663">
                              <w:rPr>
                                <w:color w:val="FFFFFF" w:themeColor="background1"/>
                                <w:lang w:eastAsia="ja-JP"/>
                              </w:rPr>
                              <w:t>20</w:t>
                            </w:r>
                            <w:r w:rsidR="009A5414">
                              <w:rPr>
                                <w:color w:val="FFFFFF" w:themeColor="background1"/>
                                <w:lang w:eastAsia="ja-JP"/>
                              </w:rPr>
                              <w:t>20</w:t>
                            </w:r>
                            <w:r w:rsidR="00BC7663" w:rsidRPr="0062318C">
                              <w:rPr>
                                <w:color w:val="FFFFFF" w:themeColor="background1"/>
                                <w:lang w:eastAsia="ja-JP"/>
                              </w:rPr>
                              <w:t>)</w:t>
                            </w:r>
                            <w:r>
                              <w:rPr>
                                <w:color w:val="FFFFFF" w:themeColor="background1"/>
                                <w:lang w:eastAsia="ja-JP"/>
                              </w:rPr>
                              <w:t>2</w:t>
                            </w:r>
                          </w:p>
                          <w:p w:rsidR="00BC7663" w:rsidRPr="0062318C" w:rsidRDefault="00BC7663" w:rsidP="00CC2986">
                            <w:pPr>
                              <w:ind w:right="503"/>
                              <w:jc w:val="right"/>
                              <w:rPr>
                                <w:rFonts w:cs="recommends"/>
                                <w:lang w:eastAsia="ja-JP"/>
                              </w:rPr>
                            </w:pPr>
                          </w:p>
                          <w:p w:rsidR="00BC7663" w:rsidRPr="0062318C" w:rsidRDefault="00BC7663" w:rsidP="00CC2986">
                            <w:pPr>
                              <w:ind w:right="503"/>
                              <w:jc w:val="right"/>
                              <w:rPr>
                                <w:lang w:eastAsia="ja-JP"/>
                              </w:rPr>
                            </w:pPr>
                          </w:p>
                          <w:p w:rsidR="00BC7663" w:rsidRPr="008E182E" w:rsidRDefault="00BC7663" w:rsidP="003C7061">
                            <w:pPr>
                              <w:pStyle w:val="Naslov"/>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rPr>
                              <w:t>FOURTH EVALUATION ROUND</w:t>
                            </w:r>
                          </w:p>
                          <w:p w:rsidR="00BC7663" w:rsidRPr="008E182E" w:rsidRDefault="00BC7663" w:rsidP="003C7061">
                            <w:pPr>
                              <w:spacing w:before="240"/>
                              <w:ind w:left="720" w:right="412"/>
                              <w:jc w:val="right"/>
                              <w:rPr>
                                <w:rFonts w:cs="Calibri"/>
                                <w:color w:val="FFFFFF"/>
                              </w:rPr>
                            </w:pPr>
                          </w:p>
                          <w:p w:rsidR="00BC7663" w:rsidRPr="008E182E" w:rsidRDefault="00BC7663" w:rsidP="003C7061">
                            <w:pPr>
                              <w:spacing w:before="240"/>
                              <w:ind w:left="284" w:right="412"/>
                              <w:jc w:val="right"/>
                              <w:rPr>
                                <w:rFonts w:cs="Calibri"/>
                                <w:color w:val="FFFFFF"/>
                                <w:sz w:val="32"/>
                                <w:szCs w:val="21"/>
                              </w:rPr>
                            </w:pPr>
                            <w:r w:rsidRPr="008E182E">
                              <w:rPr>
                                <w:rFonts w:cs="Calibri"/>
                                <w:color w:val="FFFFFF"/>
                                <w:sz w:val="32"/>
                                <w:szCs w:val="21"/>
                              </w:rPr>
                              <w:t>Corruption prev</w:t>
                            </w:r>
                            <w:r>
                              <w:rPr>
                                <w:rFonts w:cs="Calibri"/>
                                <w:color w:val="FFFFFF"/>
                                <w:sz w:val="32"/>
                                <w:szCs w:val="21"/>
                              </w:rPr>
                              <w:t xml:space="preserve">ention in respect of members of </w:t>
                            </w:r>
                            <w:r w:rsidRPr="008E182E">
                              <w:rPr>
                                <w:rFonts w:cs="Calibri"/>
                                <w:color w:val="FFFFFF"/>
                                <w:sz w:val="32"/>
                                <w:szCs w:val="21"/>
                              </w:rPr>
                              <w:t>parliament, judges and prosecutors</w:t>
                            </w:r>
                          </w:p>
                          <w:p w:rsidR="00BC7663" w:rsidRPr="008E182E" w:rsidRDefault="00BC7663" w:rsidP="00561D74">
                            <w:pPr>
                              <w:spacing w:before="240"/>
                              <w:ind w:left="1008" w:right="412"/>
                              <w:rPr>
                                <w:rFonts w:cs="Calibri"/>
                                <w:color w:val="FFFFFF"/>
                                <w:sz w:val="36"/>
                              </w:rPr>
                            </w:pPr>
                          </w:p>
                          <w:p w:rsidR="00883D5F" w:rsidRDefault="00883D5F" w:rsidP="003C7061">
                            <w:pPr>
                              <w:spacing w:before="240"/>
                              <w:ind w:left="1008" w:right="412"/>
                              <w:jc w:val="right"/>
                              <w:rPr>
                                <w:rFonts w:cs="Calibri"/>
                                <w:b/>
                                <w:color w:val="FFFFFF"/>
                                <w:sz w:val="40"/>
                                <w:szCs w:val="52"/>
                              </w:rPr>
                            </w:pPr>
                            <w:r>
                              <w:rPr>
                                <w:rFonts w:cs="Calibri"/>
                                <w:b/>
                                <w:color w:val="FFFFFF"/>
                                <w:sz w:val="40"/>
                                <w:szCs w:val="52"/>
                              </w:rPr>
                              <w:t>ADDENDUM TO THE</w:t>
                            </w:r>
                          </w:p>
                          <w:p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SECOND COMPLIANCE REPORT</w:t>
                            </w:r>
                          </w:p>
                          <w:p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CROATIA</w:t>
                            </w:r>
                          </w:p>
                          <w:p w:rsidR="00883D5F" w:rsidRDefault="00883D5F" w:rsidP="003C7061">
                            <w:pPr>
                              <w:spacing w:before="240"/>
                              <w:ind w:left="1008" w:right="412"/>
                              <w:jc w:val="right"/>
                              <w:rPr>
                                <w:rFonts w:cs="Calibri"/>
                                <w:color w:val="FFFFFF"/>
                                <w:sz w:val="36"/>
                              </w:rPr>
                            </w:pPr>
                          </w:p>
                          <w:p w:rsidR="00BC7663" w:rsidRDefault="00ED6018" w:rsidP="003C7061">
                            <w:pPr>
                              <w:spacing w:before="240"/>
                              <w:ind w:left="1008" w:right="412"/>
                              <w:jc w:val="right"/>
                              <w:rPr>
                                <w:rFonts w:cs="Calibri"/>
                                <w:color w:val="FFFFFF"/>
                              </w:rPr>
                            </w:pPr>
                            <w:r>
                              <w:rPr>
                                <w:rFonts w:cs="Calibri"/>
                                <w:color w:val="FFFFFF"/>
                              </w:rPr>
                              <w:t>Adopted</w:t>
                            </w:r>
                            <w:r w:rsidR="00BC7663">
                              <w:rPr>
                                <w:rFonts w:cs="Calibri"/>
                                <w:color w:val="FFFFFF"/>
                              </w:rPr>
                              <w:t xml:space="preserve"> </w:t>
                            </w:r>
                            <w:r w:rsidR="00BC7663" w:rsidRPr="008E182E">
                              <w:rPr>
                                <w:rFonts w:cs="Calibri"/>
                                <w:color w:val="FFFFFF"/>
                              </w:rPr>
                              <w:t xml:space="preserve">by GRECO at its </w:t>
                            </w:r>
                            <w:r w:rsidR="00BC7663">
                              <w:rPr>
                                <w:rFonts w:cs="Calibri"/>
                                <w:color w:val="FFFFFF"/>
                              </w:rPr>
                              <w:t>8</w:t>
                            </w:r>
                            <w:r w:rsidR="00883D5F">
                              <w:rPr>
                                <w:rFonts w:cs="Calibri"/>
                                <w:color w:val="FFFFFF"/>
                              </w:rPr>
                              <w:t>5</w:t>
                            </w:r>
                            <w:r w:rsidR="00883D5F">
                              <w:rPr>
                                <w:rFonts w:cs="Calibri"/>
                                <w:color w:val="FFFFFF"/>
                                <w:vertAlign w:val="superscript"/>
                              </w:rPr>
                              <w:t xml:space="preserve">th </w:t>
                            </w:r>
                            <w:r w:rsidR="00BC7663" w:rsidRPr="008E182E">
                              <w:rPr>
                                <w:rFonts w:cs="Calibri"/>
                                <w:color w:val="FFFFFF"/>
                              </w:rPr>
                              <w:t>Plenary Meeting</w:t>
                            </w:r>
                            <w:r w:rsidR="00BC7663" w:rsidRPr="008E182E">
                              <w:rPr>
                                <w:rFonts w:cs="Calibri"/>
                                <w:color w:val="FFFFFF"/>
                              </w:rPr>
                              <w:br/>
                              <w:t xml:space="preserve">(Strasbourg, </w:t>
                            </w:r>
                            <w:r>
                              <w:rPr>
                                <w:rFonts w:cs="Calibri"/>
                                <w:color w:val="FFFFFF"/>
                              </w:rPr>
                              <w:t>21-25 September 2020</w:t>
                            </w:r>
                            <w:r w:rsidR="00BC7663" w:rsidRPr="008E182E">
                              <w:rPr>
                                <w:rFonts w:cs="Calibri"/>
                                <w:color w:val="FFFFFF"/>
                              </w:rPr>
                              <w:t>)</w:t>
                            </w:r>
                          </w:p>
                          <w:p w:rsidR="00BC7663" w:rsidRDefault="00BC7663" w:rsidP="00CC2986">
                            <w:pPr>
                              <w:spacing w:before="240"/>
                              <w:ind w:left="1008" w:right="503"/>
                              <w:jc w:val="right"/>
                              <w:rPr>
                                <w:rFonts w:cs="Calibri"/>
                                <w:color w:val="FFFFFF"/>
                              </w:rPr>
                            </w:pPr>
                          </w:p>
                          <w:p w:rsidR="00BC7663" w:rsidRDefault="00BC7663" w:rsidP="00CC2986">
                            <w:pPr>
                              <w:spacing w:before="240"/>
                              <w:ind w:left="1008" w:right="503"/>
                              <w:jc w:val="right"/>
                              <w:rPr>
                                <w:rFonts w:cs="Calibri"/>
                                <w:color w:val="FFFFFF"/>
                              </w:rPr>
                            </w:pPr>
                          </w:p>
                          <w:p w:rsidR="00BC7663" w:rsidRPr="008E182E" w:rsidRDefault="00BC7663" w:rsidP="00CC2986">
                            <w:pPr>
                              <w:spacing w:before="240"/>
                              <w:ind w:left="1008" w:right="503"/>
                              <w:jc w:val="right"/>
                              <w:rPr>
                                <w:rFonts w:cs="Calibri"/>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F346B" id="Rectangle 47" o:spid="_x0000_s1026" style="position:absolute;margin-left:14.95pt;margin-top:152.35pt;width:417.95pt;height:61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" fillcolor="#4f81bd" stroked="f" strokeweight="2pt">
                <v:path arrowok="t"/>
                <v:textbox inset="21.6pt,1in,21.6pt">
                  <w:txbxContent>
                    <w:p w:rsidR="00BC7663" w:rsidRPr="0062318C" w:rsidRDefault="00BC7663" w:rsidP="0062318C">
                      <w:pPr>
                        <w:tabs>
                          <w:tab w:val="right" w:pos="7088"/>
                        </w:tabs>
                        <w:spacing w:after="0"/>
                        <w:ind w:right="503" w:firstLine="567"/>
                        <w:rPr>
                          <w:color w:val="FFFFFF" w:themeColor="background1"/>
                          <w:lang w:eastAsia="ja-JP"/>
                        </w:rPr>
                      </w:pPr>
                      <w:r w:rsidRPr="0062318C">
                        <w:rPr>
                          <w:color w:val="FFFFFF" w:themeColor="background1"/>
                          <w:lang w:eastAsia="ja-JP"/>
                        </w:rPr>
                        <w:tab/>
                      </w:r>
                    </w:p>
                    <w:p w:rsidR="00883D5F" w:rsidRDefault="003F6F58" w:rsidP="0062318C">
                      <w:pPr>
                        <w:tabs>
                          <w:tab w:val="right" w:pos="7088"/>
                        </w:tabs>
                        <w:spacing w:after="0"/>
                        <w:ind w:right="503" w:firstLine="567"/>
                        <w:rPr>
                          <w:color w:val="FFFFFF" w:themeColor="background1"/>
                          <w:lang w:eastAsia="ja-JP"/>
                        </w:rPr>
                      </w:pPr>
                      <w:r>
                        <w:rPr>
                          <w:color w:val="FFFFFF" w:themeColor="background1"/>
                          <w:lang w:eastAsia="ja-JP"/>
                        </w:rPr>
                        <w:t xml:space="preserve">Adoption: </w:t>
                      </w:r>
                      <w:r w:rsidR="00ED6018">
                        <w:rPr>
                          <w:color w:val="FFFFFF" w:themeColor="background1"/>
                          <w:lang w:eastAsia="ja-JP"/>
                        </w:rPr>
                        <w:t>25 September 2020</w:t>
                      </w:r>
                      <w:r w:rsidR="00BC7663" w:rsidRPr="0062318C">
                        <w:rPr>
                          <w:color w:val="FFFFFF" w:themeColor="background1"/>
                          <w:lang w:eastAsia="ja-JP"/>
                        </w:rPr>
                        <w:tab/>
                      </w:r>
                      <w:r w:rsidR="00883D5F" w:rsidRPr="00FE7EED">
                        <w:rPr>
                          <w:b/>
                          <w:bCs/>
                          <w:color w:val="FFFFFF" w:themeColor="background1"/>
                          <w:lang w:eastAsia="ja-JP"/>
                        </w:rPr>
                        <w:t>Confidential</w:t>
                      </w:r>
                    </w:p>
                    <w:p w:rsidR="00BC7663" w:rsidRPr="0062318C" w:rsidRDefault="002558A8" w:rsidP="002558A8">
                      <w:pPr>
                        <w:tabs>
                          <w:tab w:val="right" w:pos="7088"/>
                        </w:tabs>
                        <w:spacing w:after="0"/>
                        <w:ind w:right="503" w:firstLine="567"/>
                        <w:rPr>
                          <w:color w:val="FFFFFF" w:themeColor="background1"/>
                          <w:lang w:eastAsia="ja-JP"/>
                        </w:rPr>
                      </w:pPr>
                      <w:r>
                        <w:rPr>
                          <w:color w:val="FFFFFF" w:themeColor="background1"/>
                          <w:lang w:eastAsia="ja-JP"/>
                        </w:rPr>
                        <w:tab/>
                      </w:r>
                      <w:r w:rsidR="00FE7EED">
                        <w:rPr>
                          <w:color w:val="FFFFFF" w:themeColor="background1"/>
                          <w:lang w:eastAsia="ja-JP"/>
                        </w:rPr>
                        <w:t>G</w:t>
                      </w:r>
                      <w:r w:rsidR="00BC7663" w:rsidRPr="0062318C">
                        <w:rPr>
                          <w:color w:val="FFFFFF" w:themeColor="background1"/>
                          <w:lang w:eastAsia="ja-JP"/>
                        </w:rPr>
                        <w:t>recoR</w:t>
                      </w:r>
                      <w:r w:rsidR="00BC7663">
                        <w:rPr>
                          <w:color w:val="FFFFFF" w:themeColor="background1"/>
                          <w:lang w:eastAsia="ja-JP"/>
                        </w:rPr>
                        <w:t>C4</w:t>
                      </w:r>
                      <w:r w:rsidR="00BC7663" w:rsidRPr="0062318C">
                        <w:rPr>
                          <w:color w:val="FFFFFF" w:themeColor="background1"/>
                          <w:lang w:eastAsia="ja-JP"/>
                        </w:rPr>
                        <w:t>(</w:t>
                      </w:r>
                      <w:r w:rsidR="00BC7663">
                        <w:rPr>
                          <w:color w:val="FFFFFF" w:themeColor="background1"/>
                          <w:lang w:eastAsia="ja-JP"/>
                        </w:rPr>
                        <w:t>20</w:t>
                      </w:r>
                      <w:r w:rsidR="009A5414">
                        <w:rPr>
                          <w:color w:val="FFFFFF" w:themeColor="background1"/>
                          <w:lang w:eastAsia="ja-JP"/>
                        </w:rPr>
                        <w:t>20</w:t>
                      </w:r>
                      <w:r w:rsidR="00BC7663" w:rsidRPr="0062318C">
                        <w:rPr>
                          <w:color w:val="FFFFFF" w:themeColor="background1"/>
                          <w:lang w:eastAsia="ja-JP"/>
                        </w:rPr>
                        <w:t>)</w:t>
                      </w:r>
                      <w:r>
                        <w:rPr>
                          <w:color w:val="FFFFFF" w:themeColor="background1"/>
                          <w:lang w:eastAsia="ja-JP"/>
                        </w:rPr>
                        <w:t>2</w:t>
                      </w:r>
                    </w:p>
                    <w:p w:rsidR="00BC7663" w:rsidRPr="0062318C" w:rsidRDefault="00BC7663" w:rsidP="00CC2986">
                      <w:pPr>
                        <w:ind w:right="503"/>
                        <w:jc w:val="right"/>
                        <w:rPr>
                          <w:rFonts w:cs="recommends"/>
                          <w:lang w:eastAsia="ja-JP"/>
                        </w:rPr>
                      </w:pPr>
                    </w:p>
                    <w:p w:rsidR="00BC7663" w:rsidRPr="0062318C" w:rsidRDefault="00BC7663" w:rsidP="00CC2986">
                      <w:pPr>
                        <w:ind w:right="503"/>
                        <w:jc w:val="right"/>
                        <w:rPr>
                          <w:lang w:eastAsia="ja-JP"/>
                        </w:rPr>
                      </w:pPr>
                    </w:p>
                    <w:p w:rsidR="00BC7663" w:rsidRPr="008E182E" w:rsidRDefault="00BC7663" w:rsidP="003C7061">
                      <w:pPr>
                        <w:pStyle w:val="Title"/>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rPr>
                        <w:t>FOURTH EVALUATION ROUND</w:t>
                      </w:r>
                    </w:p>
                    <w:p w:rsidR="00BC7663" w:rsidRPr="008E182E" w:rsidRDefault="00BC7663" w:rsidP="003C7061">
                      <w:pPr>
                        <w:spacing w:before="240"/>
                        <w:ind w:left="720" w:right="412"/>
                        <w:jc w:val="right"/>
                        <w:rPr>
                          <w:rFonts w:cs="Calibri"/>
                          <w:color w:val="FFFFFF"/>
                        </w:rPr>
                      </w:pPr>
                    </w:p>
                    <w:p w:rsidR="00BC7663" w:rsidRPr="008E182E" w:rsidRDefault="00BC7663" w:rsidP="003C7061">
                      <w:pPr>
                        <w:spacing w:before="240"/>
                        <w:ind w:left="284" w:right="412"/>
                        <w:jc w:val="right"/>
                        <w:rPr>
                          <w:rFonts w:cs="Calibri"/>
                          <w:color w:val="FFFFFF"/>
                          <w:sz w:val="32"/>
                          <w:szCs w:val="21"/>
                        </w:rPr>
                      </w:pPr>
                      <w:r w:rsidRPr="008E182E">
                        <w:rPr>
                          <w:rFonts w:cs="Calibri"/>
                          <w:color w:val="FFFFFF"/>
                          <w:sz w:val="32"/>
                          <w:szCs w:val="21"/>
                        </w:rPr>
                        <w:t>Corruption prev</w:t>
                      </w:r>
                      <w:r>
                        <w:rPr>
                          <w:rFonts w:cs="Calibri"/>
                          <w:color w:val="FFFFFF"/>
                          <w:sz w:val="32"/>
                          <w:szCs w:val="21"/>
                        </w:rPr>
                        <w:t xml:space="preserve">ention in respect of members of </w:t>
                      </w:r>
                      <w:r w:rsidRPr="008E182E">
                        <w:rPr>
                          <w:rFonts w:cs="Calibri"/>
                          <w:color w:val="FFFFFF"/>
                          <w:sz w:val="32"/>
                          <w:szCs w:val="21"/>
                        </w:rPr>
                        <w:t>parliament, judges and prosecutors</w:t>
                      </w:r>
                    </w:p>
                    <w:p w:rsidR="00BC7663" w:rsidRPr="008E182E" w:rsidRDefault="00BC7663" w:rsidP="00561D74">
                      <w:pPr>
                        <w:spacing w:before="240"/>
                        <w:ind w:left="1008" w:right="412"/>
                        <w:rPr>
                          <w:rFonts w:cs="Calibri"/>
                          <w:color w:val="FFFFFF"/>
                          <w:sz w:val="36"/>
                        </w:rPr>
                      </w:pPr>
                    </w:p>
                    <w:p w:rsidR="00883D5F" w:rsidRDefault="00883D5F" w:rsidP="003C7061">
                      <w:pPr>
                        <w:spacing w:before="240"/>
                        <w:ind w:left="1008" w:right="412"/>
                        <w:jc w:val="right"/>
                        <w:rPr>
                          <w:rFonts w:cs="Calibri"/>
                          <w:b/>
                          <w:color w:val="FFFFFF"/>
                          <w:sz w:val="40"/>
                          <w:szCs w:val="52"/>
                        </w:rPr>
                      </w:pPr>
                      <w:r>
                        <w:rPr>
                          <w:rFonts w:cs="Calibri"/>
                          <w:b/>
                          <w:color w:val="FFFFFF"/>
                          <w:sz w:val="40"/>
                          <w:szCs w:val="52"/>
                        </w:rPr>
                        <w:t>ADDENDUM TO THE</w:t>
                      </w:r>
                    </w:p>
                    <w:p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SECOND COMPLIANCE REPORT</w:t>
                      </w:r>
                    </w:p>
                    <w:p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CROATIA</w:t>
                      </w:r>
                    </w:p>
                    <w:p w:rsidR="00883D5F" w:rsidRDefault="00883D5F" w:rsidP="003C7061">
                      <w:pPr>
                        <w:spacing w:before="240"/>
                        <w:ind w:left="1008" w:right="412"/>
                        <w:jc w:val="right"/>
                        <w:rPr>
                          <w:rFonts w:cs="Calibri"/>
                          <w:color w:val="FFFFFF"/>
                          <w:sz w:val="36"/>
                        </w:rPr>
                      </w:pPr>
                    </w:p>
                    <w:p w:rsidR="00BC7663" w:rsidRDefault="00ED6018" w:rsidP="003C7061">
                      <w:pPr>
                        <w:spacing w:before="240"/>
                        <w:ind w:left="1008" w:right="412"/>
                        <w:jc w:val="right"/>
                        <w:rPr>
                          <w:rFonts w:cs="Calibri"/>
                          <w:color w:val="FFFFFF"/>
                        </w:rPr>
                      </w:pPr>
                      <w:r>
                        <w:rPr>
                          <w:rFonts w:cs="Calibri"/>
                          <w:color w:val="FFFFFF"/>
                        </w:rPr>
                        <w:t>Adopted</w:t>
                      </w:r>
                      <w:r w:rsidR="00BC7663">
                        <w:rPr>
                          <w:rFonts w:cs="Calibri"/>
                          <w:color w:val="FFFFFF"/>
                        </w:rPr>
                        <w:t xml:space="preserve"> </w:t>
                      </w:r>
                      <w:r w:rsidR="00BC7663" w:rsidRPr="008E182E">
                        <w:rPr>
                          <w:rFonts w:cs="Calibri"/>
                          <w:color w:val="FFFFFF"/>
                        </w:rPr>
                        <w:t xml:space="preserve">by GRECO at its </w:t>
                      </w:r>
                      <w:r w:rsidR="00BC7663">
                        <w:rPr>
                          <w:rFonts w:cs="Calibri"/>
                          <w:color w:val="FFFFFF"/>
                        </w:rPr>
                        <w:t>8</w:t>
                      </w:r>
                      <w:r w:rsidR="00883D5F">
                        <w:rPr>
                          <w:rFonts w:cs="Calibri"/>
                          <w:color w:val="FFFFFF"/>
                        </w:rPr>
                        <w:t>5</w:t>
                      </w:r>
                      <w:r w:rsidR="00883D5F">
                        <w:rPr>
                          <w:rFonts w:cs="Calibri"/>
                          <w:color w:val="FFFFFF"/>
                          <w:vertAlign w:val="superscript"/>
                        </w:rPr>
                        <w:t xml:space="preserve">th </w:t>
                      </w:r>
                      <w:r w:rsidR="00BC7663" w:rsidRPr="008E182E">
                        <w:rPr>
                          <w:rFonts w:cs="Calibri"/>
                          <w:color w:val="FFFFFF"/>
                        </w:rPr>
                        <w:t>Plenary Meeting</w:t>
                      </w:r>
                      <w:r w:rsidR="00BC7663" w:rsidRPr="008E182E">
                        <w:rPr>
                          <w:rFonts w:cs="Calibri"/>
                          <w:color w:val="FFFFFF"/>
                        </w:rPr>
                        <w:br/>
                        <w:t xml:space="preserve">(Strasbourg, </w:t>
                      </w:r>
                      <w:r>
                        <w:rPr>
                          <w:rFonts w:cs="Calibri"/>
                          <w:color w:val="FFFFFF"/>
                        </w:rPr>
                        <w:t>21-25 September 2020</w:t>
                      </w:r>
                      <w:r w:rsidR="00BC7663" w:rsidRPr="008E182E">
                        <w:rPr>
                          <w:rFonts w:cs="Calibri"/>
                          <w:color w:val="FFFFFF"/>
                        </w:rPr>
                        <w:t>)</w:t>
                      </w:r>
                    </w:p>
                    <w:p w:rsidR="00BC7663" w:rsidRDefault="00BC7663" w:rsidP="00CC2986">
                      <w:pPr>
                        <w:spacing w:before="240"/>
                        <w:ind w:left="1008" w:right="503"/>
                        <w:jc w:val="right"/>
                        <w:rPr>
                          <w:rFonts w:cs="Calibri"/>
                          <w:color w:val="FFFFFF"/>
                        </w:rPr>
                      </w:pPr>
                    </w:p>
                    <w:p w:rsidR="00BC7663" w:rsidRDefault="00BC7663" w:rsidP="00CC2986">
                      <w:pPr>
                        <w:spacing w:before="240"/>
                        <w:ind w:left="1008" w:right="503"/>
                        <w:jc w:val="right"/>
                        <w:rPr>
                          <w:rFonts w:cs="Calibri"/>
                          <w:color w:val="FFFFFF"/>
                        </w:rPr>
                      </w:pPr>
                    </w:p>
                    <w:p w:rsidR="00BC7663" w:rsidRPr="008E182E" w:rsidRDefault="00BC7663" w:rsidP="00CC2986">
                      <w:pPr>
                        <w:spacing w:before="240"/>
                        <w:ind w:left="1008" w:right="503"/>
                        <w:jc w:val="right"/>
                        <w:rPr>
                          <w:rFonts w:cs="Calibri"/>
                          <w:color w:val="FFFFFF"/>
                        </w:rPr>
                      </w:pPr>
                    </w:p>
                  </w:txbxContent>
                </v:textbox>
                <w10:wrap anchorx="page" anchory="page"/>
              </v:rect>
            </w:pict>
          </mc:Fallback>
        </mc:AlternateContent>
      </w:r>
      <w:r w:rsidR="000A7298" w:rsidRPr="00D359F6">
        <w:br w:type="page"/>
      </w:r>
    </w:p>
    <w:p w:rsidR="000A7298" w:rsidRPr="00D359F6" w:rsidRDefault="000A7298" w:rsidP="00872BCB">
      <w:pPr>
        <w:tabs>
          <w:tab w:val="left" w:pos="567"/>
        </w:tabs>
        <w:suppressAutoHyphens/>
        <w:spacing w:after="0" w:line="240" w:lineRule="auto"/>
        <w:jc w:val="both"/>
        <w:rPr>
          <w:rFonts w:ascii="Verdana" w:hAnsi="Verdana"/>
          <w:sz w:val="20"/>
          <w:szCs w:val="24"/>
          <w:lang w:eastAsia="fr-FR"/>
        </w:rPr>
        <w:sectPr w:rsidR="000A7298" w:rsidRPr="00D359F6" w:rsidSect="00D060F3">
          <w:footerReference w:type="even" r:id="rId11"/>
          <w:footerReference w:type="default" r:id="rId12"/>
          <w:footerReference w:type="first" r:id="rId13"/>
          <w:pgSz w:w="11880" w:h="17040" w:code="9"/>
          <w:pgMar w:top="180" w:right="1418" w:bottom="899" w:left="1418" w:header="567" w:footer="290" w:gutter="0"/>
          <w:cols w:space="720"/>
          <w:titlePg/>
        </w:sectPr>
      </w:pPr>
    </w:p>
    <w:p w:rsidR="005F07BA" w:rsidRPr="00D359F6" w:rsidRDefault="005F07BA" w:rsidP="00AA7373">
      <w:pPr>
        <w:pStyle w:val="Normalrappo"/>
        <w:tabs>
          <w:tab w:val="clear" w:pos="-720"/>
          <w:tab w:val="left" w:pos="567"/>
        </w:tabs>
        <w:suppressAutoHyphens w:val="0"/>
        <w:contextualSpacing/>
        <w:rPr>
          <w:rFonts w:ascii="Verdana" w:hAnsi="Verdana" w:cstheme="minorHAnsi"/>
          <w:b/>
          <w:bCs/>
          <w:spacing w:val="0"/>
          <w:sz w:val="20"/>
          <w:lang w:val="en-GB"/>
        </w:rPr>
      </w:pPr>
      <w:r w:rsidRPr="00D359F6">
        <w:rPr>
          <w:rFonts w:ascii="Verdana" w:hAnsi="Verdana" w:cstheme="minorHAnsi"/>
          <w:b/>
          <w:bCs/>
          <w:spacing w:val="0"/>
          <w:sz w:val="20"/>
          <w:lang w:val="en-GB"/>
        </w:rPr>
        <w:lastRenderedPageBreak/>
        <w:t>I.</w:t>
      </w:r>
      <w:r w:rsidRPr="00D359F6">
        <w:rPr>
          <w:rFonts w:ascii="Verdana" w:hAnsi="Verdana" w:cstheme="minorHAnsi"/>
          <w:b/>
          <w:bCs/>
          <w:spacing w:val="0"/>
          <w:sz w:val="20"/>
          <w:lang w:val="en-GB"/>
        </w:rPr>
        <w:tab/>
      </w:r>
      <w:r w:rsidRPr="00D359F6">
        <w:rPr>
          <w:rFonts w:ascii="Verdana" w:hAnsi="Verdana" w:cstheme="minorHAnsi"/>
          <w:b/>
          <w:bCs/>
          <w:spacing w:val="0"/>
          <w:sz w:val="20"/>
          <w:u w:val="single"/>
          <w:lang w:val="en-GB"/>
        </w:rPr>
        <w:t>INTRODUCTION</w:t>
      </w:r>
    </w:p>
    <w:p w:rsidR="005F07BA" w:rsidRPr="00D359F6" w:rsidRDefault="005F07BA" w:rsidP="00AA7373">
      <w:pPr>
        <w:tabs>
          <w:tab w:val="left" w:pos="567"/>
        </w:tabs>
        <w:spacing w:after="0" w:line="240" w:lineRule="auto"/>
        <w:contextualSpacing/>
        <w:jc w:val="both"/>
        <w:rPr>
          <w:rFonts w:ascii="Verdana" w:hAnsi="Verdana" w:cstheme="minorHAnsi"/>
          <w:sz w:val="20"/>
          <w:szCs w:val="20"/>
        </w:rPr>
      </w:pPr>
    </w:p>
    <w:p w:rsidR="00514903" w:rsidRPr="00D359F6" w:rsidRDefault="005F07BA" w:rsidP="00AA7373">
      <w:pPr>
        <w:numPr>
          <w:ilvl w:val="0"/>
          <w:numId w:val="14"/>
        </w:numPr>
        <w:tabs>
          <w:tab w:val="left" w:pos="567"/>
        </w:tabs>
        <w:spacing w:after="0" w:line="240" w:lineRule="auto"/>
        <w:contextualSpacing/>
        <w:jc w:val="both"/>
        <w:rPr>
          <w:rFonts w:ascii="Verdana" w:hAnsi="Verdana" w:cstheme="minorHAnsi"/>
          <w:sz w:val="20"/>
          <w:szCs w:val="20"/>
        </w:rPr>
      </w:pPr>
      <w:r w:rsidRPr="00D359F6">
        <w:rPr>
          <w:rFonts w:ascii="Verdana" w:hAnsi="Verdana" w:cstheme="minorHAnsi"/>
          <w:sz w:val="20"/>
          <w:szCs w:val="20"/>
        </w:rPr>
        <w:t xml:space="preserve">The </w:t>
      </w:r>
      <w:r w:rsidR="00883D5F">
        <w:rPr>
          <w:rFonts w:ascii="Verdana" w:hAnsi="Verdana" w:cstheme="minorHAnsi"/>
          <w:sz w:val="20"/>
          <w:szCs w:val="20"/>
        </w:rPr>
        <w:t xml:space="preserve">Addendum to the </w:t>
      </w:r>
      <w:r w:rsidR="00514903" w:rsidRPr="00D359F6">
        <w:rPr>
          <w:rFonts w:ascii="Verdana" w:hAnsi="Verdana" w:cstheme="minorHAnsi"/>
          <w:sz w:val="20"/>
          <w:szCs w:val="20"/>
        </w:rPr>
        <w:t xml:space="preserve">Second </w:t>
      </w:r>
      <w:r w:rsidRPr="00D359F6">
        <w:rPr>
          <w:rFonts w:ascii="Verdana" w:hAnsi="Verdana" w:cstheme="minorHAnsi"/>
          <w:sz w:val="20"/>
          <w:szCs w:val="20"/>
        </w:rPr>
        <w:t xml:space="preserve">Compliance Report assesses the measures taken by the authorities of </w:t>
      </w:r>
      <w:r w:rsidR="00184BAC">
        <w:rPr>
          <w:rFonts w:ascii="Verdana" w:hAnsi="Verdana" w:cstheme="minorHAnsi"/>
          <w:sz w:val="20"/>
          <w:szCs w:val="20"/>
        </w:rPr>
        <w:t>Croatia</w:t>
      </w:r>
      <w:r w:rsidRPr="00D359F6">
        <w:rPr>
          <w:rFonts w:ascii="Verdana" w:hAnsi="Verdana" w:cstheme="minorHAnsi"/>
          <w:sz w:val="20"/>
          <w:szCs w:val="20"/>
        </w:rPr>
        <w:t xml:space="preserve"> to implement the recommendations issued in the Fourth Round Evaluation Report on </w:t>
      </w:r>
      <w:r w:rsidR="00184BAC">
        <w:rPr>
          <w:rFonts w:ascii="Verdana" w:hAnsi="Verdana" w:cstheme="minorHAnsi"/>
          <w:sz w:val="20"/>
          <w:szCs w:val="20"/>
        </w:rPr>
        <w:t>Croati</w:t>
      </w:r>
      <w:r w:rsidR="00A15858" w:rsidRPr="00D359F6">
        <w:rPr>
          <w:rFonts w:ascii="Verdana" w:hAnsi="Verdana" w:cstheme="minorHAnsi"/>
          <w:sz w:val="20"/>
          <w:szCs w:val="20"/>
        </w:rPr>
        <w:t>a</w:t>
      </w:r>
      <w:r w:rsidRPr="00D359F6">
        <w:rPr>
          <w:rFonts w:ascii="Verdana" w:hAnsi="Verdana" w:cstheme="minorHAnsi"/>
          <w:sz w:val="20"/>
          <w:szCs w:val="20"/>
        </w:rPr>
        <w:t xml:space="preserve"> </w:t>
      </w:r>
      <w:r w:rsidR="00514903" w:rsidRPr="00D359F6">
        <w:rPr>
          <w:rFonts w:ascii="Verdana" w:hAnsi="Verdana" w:cstheme="minorHAnsi"/>
          <w:sz w:val="20"/>
          <w:szCs w:val="20"/>
        </w:rPr>
        <w:t>(see paragraph</w:t>
      </w:r>
      <w:r w:rsidR="006A2338">
        <w:rPr>
          <w:rFonts w:ascii="Verdana" w:hAnsi="Verdana" w:cstheme="minorHAnsi"/>
          <w:sz w:val="20"/>
          <w:szCs w:val="20"/>
        </w:rPr>
        <w:t> </w:t>
      </w:r>
      <w:r w:rsidR="00514903" w:rsidRPr="00D359F6">
        <w:rPr>
          <w:rFonts w:ascii="Verdana" w:hAnsi="Verdana" w:cstheme="minorHAnsi"/>
          <w:sz w:val="20"/>
          <w:szCs w:val="20"/>
        </w:rPr>
        <w:t xml:space="preserve">2) covering “Corruption prevention in respect of members of parliament, judges and prosecutors”. </w:t>
      </w:r>
    </w:p>
    <w:p w:rsidR="00514903" w:rsidRPr="00D359F6" w:rsidRDefault="00514903" w:rsidP="00514903">
      <w:pPr>
        <w:spacing w:after="0" w:line="240" w:lineRule="auto"/>
        <w:ind w:left="567"/>
        <w:contextualSpacing/>
        <w:jc w:val="both"/>
        <w:rPr>
          <w:rFonts w:ascii="Verdana" w:hAnsi="Verdana" w:cstheme="minorHAnsi"/>
          <w:sz w:val="20"/>
          <w:szCs w:val="20"/>
        </w:rPr>
      </w:pPr>
    </w:p>
    <w:p w:rsidR="00FC1D0C" w:rsidRDefault="00514903" w:rsidP="00184BAC">
      <w:pPr>
        <w:numPr>
          <w:ilvl w:val="0"/>
          <w:numId w:val="14"/>
        </w:numPr>
        <w:spacing w:after="0" w:line="240" w:lineRule="auto"/>
        <w:contextualSpacing/>
        <w:jc w:val="both"/>
        <w:rPr>
          <w:rFonts w:ascii="Verdana" w:hAnsi="Verdana" w:cstheme="minorHAnsi"/>
          <w:sz w:val="20"/>
          <w:szCs w:val="20"/>
        </w:rPr>
      </w:pPr>
      <w:r w:rsidRPr="00D359F6">
        <w:rPr>
          <w:rFonts w:ascii="Verdana" w:hAnsi="Verdana" w:cstheme="minorHAnsi"/>
          <w:sz w:val="20"/>
          <w:szCs w:val="20"/>
        </w:rPr>
        <w:t xml:space="preserve">The </w:t>
      </w:r>
      <w:hyperlink r:id="rId14" w:history="1">
        <w:r w:rsidRPr="00883D5F">
          <w:rPr>
            <w:rStyle w:val="Hiperveza"/>
            <w:rFonts w:ascii="Verdana" w:hAnsi="Verdana" w:cstheme="minorHAnsi"/>
            <w:sz w:val="20"/>
            <w:szCs w:val="20"/>
          </w:rPr>
          <w:t xml:space="preserve">Fourth Round Evaluation </w:t>
        </w:r>
        <w:r w:rsidR="00883D5F" w:rsidRPr="00883D5F">
          <w:rPr>
            <w:rStyle w:val="Hiperveza"/>
            <w:rFonts w:ascii="Verdana" w:hAnsi="Verdana" w:cstheme="minorHAnsi"/>
            <w:sz w:val="20"/>
            <w:szCs w:val="20"/>
          </w:rPr>
          <w:t>R</w:t>
        </w:r>
        <w:r w:rsidRPr="00883D5F">
          <w:rPr>
            <w:rStyle w:val="Hiperveza"/>
            <w:rFonts w:ascii="Verdana" w:hAnsi="Verdana" w:cstheme="minorHAnsi"/>
            <w:sz w:val="20"/>
            <w:szCs w:val="20"/>
          </w:rPr>
          <w:t>eport</w:t>
        </w:r>
      </w:hyperlink>
      <w:r w:rsidRPr="00D359F6">
        <w:rPr>
          <w:rFonts w:ascii="Verdana" w:hAnsi="Verdana" w:cstheme="minorHAnsi"/>
          <w:sz w:val="20"/>
          <w:szCs w:val="20"/>
        </w:rPr>
        <w:t xml:space="preserve"> on </w:t>
      </w:r>
      <w:r w:rsidR="00184BAC">
        <w:rPr>
          <w:rFonts w:ascii="Verdana" w:hAnsi="Verdana" w:cstheme="minorHAnsi"/>
          <w:sz w:val="20"/>
          <w:szCs w:val="20"/>
        </w:rPr>
        <w:t>Croatia</w:t>
      </w:r>
      <w:r w:rsidRPr="00D359F6">
        <w:rPr>
          <w:rFonts w:ascii="Verdana" w:hAnsi="Verdana" w:cstheme="minorHAnsi"/>
          <w:sz w:val="20"/>
          <w:szCs w:val="20"/>
        </w:rPr>
        <w:t xml:space="preserve"> </w:t>
      </w:r>
      <w:r w:rsidR="005F07BA" w:rsidRPr="00D359F6">
        <w:rPr>
          <w:rFonts w:ascii="Verdana" w:hAnsi="Verdana" w:cstheme="minorHAnsi"/>
          <w:sz w:val="20"/>
          <w:szCs w:val="20"/>
        </w:rPr>
        <w:t xml:space="preserve">was adopted at GRECO’s </w:t>
      </w:r>
      <w:r w:rsidR="00184BAC">
        <w:rPr>
          <w:rFonts w:ascii="Verdana" w:hAnsi="Verdana" w:cstheme="minorHAnsi"/>
          <w:sz w:val="20"/>
          <w:szCs w:val="20"/>
        </w:rPr>
        <w:t>64</w:t>
      </w:r>
      <w:r w:rsidR="005F07BA" w:rsidRPr="00D359F6">
        <w:rPr>
          <w:rFonts w:ascii="Verdana" w:hAnsi="Verdana" w:cstheme="minorHAnsi"/>
          <w:sz w:val="20"/>
          <w:szCs w:val="20"/>
          <w:vertAlign w:val="superscript"/>
        </w:rPr>
        <w:t>th</w:t>
      </w:r>
      <w:r w:rsidR="00EB28C5">
        <w:rPr>
          <w:rFonts w:ascii="Verdana" w:hAnsi="Verdana" w:cstheme="minorHAnsi"/>
          <w:sz w:val="20"/>
          <w:szCs w:val="20"/>
          <w:vertAlign w:val="superscript"/>
        </w:rPr>
        <w:t> </w:t>
      </w:r>
      <w:r w:rsidR="005F07BA" w:rsidRPr="00D359F6">
        <w:rPr>
          <w:rFonts w:ascii="Verdana" w:hAnsi="Verdana" w:cstheme="minorHAnsi"/>
          <w:sz w:val="20"/>
          <w:szCs w:val="20"/>
        </w:rPr>
        <w:t>Plenary Meeting (</w:t>
      </w:r>
      <w:r w:rsidR="00184BAC">
        <w:rPr>
          <w:rFonts w:ascii="Verdana" w:hAnsi="Verdana" w:cstheme="minorHAnsi"/>
          <w:sz w:val="20"/>
          <w:szCs w:val="20"/>
        </w:rPr>
        <w:t>20 June 2014</w:t>
      </w:r>
      <w:r w:rsidR="005F07BA" w:rsidRPr="00D359F6">
        <w:rPr>
          <w:rFonts w:ascii="Verdana" w:hAnsi="Verdana" w:cstheme="minorHAnsi"/>
          <w:sz w:val="20"/>
          <w:szCs w:val="20"/>
        </w:rPr>
        <w:t xml:space="preserve">) and made public on </w:t>
      </w:r>
      <w:r w:rsidR="00184BAC">
        <w:rPr>
          <w:rFonts w:ascii="Verdana" w:hAnsi="Verdana" w:cstheme="minorHAnsi"/>
          <w:sz w:val="20"/>
          <w:szCs w:val="20"/>
        </w:rPr>
        <w:t>25 June 2014</w:t>
      </w:r>
      <w:r w:rsidR="005F07BA" w:rsidRPr="00D359F6">
        <w:rPr>
          <w:rFonts w:ascii="Verdana" w:hAnsi="Verdana" w:cstheme="minorHAnsi"/>
          <w:sz w:val="20"/>
          <w:szCs w:val="20"/>
        </w:rPr>
        <w:t xml:space="preserve">, following authorisation by </w:t>
      </w:r>
      <w:r w:rsidR="00184BAC">
        <w:rPr>
          <w:rFonts w:ascii="Verdana" w:hAnsi="Verdana" w:cstheme="minorHAnsi"/>
          <w:sz w:val="20"/>
          <w:szCs w:val="20"/>
        </w:rPr>
        <w:t>Croatia</w:t>
      </w:r>
      <w:r w:rsidR="00883D5F">
        <w:rPr>
          <w:rFonts w:ascii="Verdana" w:hAnsi="Verdana" w:cstheme="minorHAnsi"/>
          <w:sz w:val="20"/>
          <w:szCs w:val="20"/>
        </w:rPr>
        <w:t xml:space="preserve">. </w:t>
      </w:r>
    </w:p>
    <w:p w:rsidR="00FC1D0C" w:rsidRDefault="00FC1D0C" w:rsidP="00E7300E">
      <w:pPr>
        <w:pStyle w:val="Odlomakpopisa"/>
        <w:ind w:left="567"/>
        <w:rPr>
          <w:rFonts w:cstheme="minorHAnsi"/>
          <w:szCs w:val="20"/>
        </w:rPr>
      </w:pPr>
    </w:p>
    <w:p w:rsidR="00432A63" w:rsidRPr="00883D5F" w:rsidRDefault="00176EB3" w:rsidP="00432A63">
      <w:pPr>
        <w:numPr>
          <w:ilvl w:val="0"/>
          <w:numId w:val="14"/>
        </w:numPr>
        <w:spacing w:after="0" w:line="240" w:lineRule="auto"/>
        <w:contextualSpacing/>
        <w:jc w:val="both"/>
        <w:rPr>
          <w:rFonts w:ascii="Verdana" w:hAnsi="Verdana" w:cstheme="minorHAnsi"/>
          <w:bCs/>
          <w:sz w:val="20"/>
          <w:szCs w:val="20"/>
        </w:rPr>
      </w:pPr>
      <w:r w:rsidRPr="00432A63">
        <w:rPr>
          <w:rFonts w:ascii="Verdana" w:hAnsi="Verdana" w:cstheme="minorHAnsi"/>
          <w:sz w:val="20"/>
          <w:szCs w:val="20"/>
        </w:rPr>
        <w:t xml:space="preserve">The </w:t>
      </w:r>
      <w:hyperlink r:id="rId15" w:history="1">
        <w:r w:rsidRPr="00883D5F">
          <w:rPr>
            <w:rStyle w:val="Hiperveza"/>
            <w:rFonts w:ascii="Verdana" w:hAnsi="Verdana" w:cstheme="minorHAnsi"/>
            <w:sz w:val="20"/>
            <w:szCs w:val="20"/>
          </w:rPr>
          <w:t>Compliance Report</w:t>
        </w:r>
      </w:hyperlink>
      <w:r w:rsidRPr="00432A63">
        <w:rPr>
          <w:rFonts w:ascii="Verdana" w:hAnsi="Verdana" w:cstheme="minorHAnsi"/>
          <w:sz w:val="20"/>
          <w:szCs w:val="20"/>
        </w:rPr>
        <w:t xml:space="preserve"> was adopted by GRECO at its </w:t>
      </w:r>
      <w:r w:rsidR="00184BAC" w:rsidRPr="00432A63">
        <w:rPr>
          <w:rFonts w:ascii="Verdana" w:hAnsi="Verdana" w:cstheme="minorHAnsi"/>
          <w:sz w:val="20"/>
          <w:szCs w:val="20"/>
        </w:rPr>
        <w:t>73</w:t>
      </w:r>
      <w:r w:rsidR="00184BAC" w:rsidRPr="00432A63">
        <w:rPr>
          <w:rFonts w:ascii="Verdana" w:hAnsi="Verdana" w:cstheme="minorHAnsi"/>
          <w:sz w:val="20"/>
          <w:szCs w:val="20"/>
          <w:vertAlign w:val="superscript"/>
        </w:rPr>
        <w:t>rd</w:t>
      </w:r>
      <w:r w:rsidR="00470E3C" w:rsidRPr="00432A63">
        <w:rPr>
          <w:rFonts w:ascii="Verdana" w:hAnsi="Verdana" w:cstheme="minorHAnsi"/>
          <w:sz w:val="20"/>
          <w:szCs w:val="20"/>
        </w:rPr>
        <w:t xml:space="preserve"> </w:t>
      </w:r>
      <w:r w:rsidRPr="00432A63">
        <w:rPr>
          <w:rFonts w:ascii="Verdana" w:hAnsi="Verdana" w:cstheme="minorHAnsi"/>
          <w:sz w:val="20"/>
          <w:szCs w:val="20"/>
        </w:rPr>
        <w:t>Plenary Meeting (</w:t>
      </w:r>
      <w:r w:rsidR="00184BAC" w:rsidRPr="00432A63">
        <w:rPr>
          <w:rFonts w:ascii="Verdana" w:hAnsi="Verdana" w:cstheme="minorHAnsi"/>
          <w:sz w:val="20"/>
          <w:szCs w:val="20"/>
        </w:rPr>
        <w:t>21 October 2016</w:t>
      </w:r>
      <w:r w:rsidRPr="00432A63">
        <w:rPr>
          <w:rFonts w:ascii="Verdana" w:hAnsi="Verdana" w:cstheme="minorHAnsi"/>
          <w:sz w:val="20"/>
          <w:szCs w:val="20"/>
        </w:rPr>
        <w:t xml:space="preserve">) and made public on </w:t>
      </w:r>
      <w:r w:rsidR="00184BAC" w:rsidRPr="00432A63">
        <w:rPr>
          <w:rFonts w:ascii="Verdana" w:hAnsi="Verdana" w:cstheme="minorHAnsi"/>
          <w:sz w:val="20"/>
          <w:szCs w:val="20"/>
        </w:rPr>
        <w:t>9 November 2016</w:t>
      </w:r>
      <w:r w:rsidRPr="00432A63">
        <w:rPr>
          <w:rFonts w:ascii="Verdana" w:hAnsi="Verdana" w:cstheme="minorHAnsi"/>
          <w:sz w:val="20"/>
          <w:szCs w:val="20"/>
        </w:rPr>
        <w:t xml:space="preserve">, following authorisation by </w:t>
      </w:r>
      <w:r w:rsidR="00184BAC" w:rsidRPr="00432A63">
        <w:rPr>
          <w:rFonts w:ascii="Verdana" w:hAnsi="Verdana" w:cstheme="minorHAnsi"/>
          <w:sz w:val="20"/>
          <w:szCs w:val="20"/>
        </w:rPr>
        <w:t>Croatia</w:t>
      </w:r>
      <w:r w:rsidR="00883D5F">
        <w:rPr>
          <w:rFonts w:ascii="Verdana" w:hAnsi="Verdana" w:cstheme="minorHAnsi"/>
          <w:sz w:val="20"/>
          <w:szCs w:val="20"/>
        </w:rPr>
        <w:t xml:space="preserve">. </w:t>
      </w:r>
    </w:p>
    <w:p w:rsidR="00883D5F" w:rsidRDefault="00883D5F" w:rsidP="00883D5F">
      <w:pPr>
        <w:pStyle w:val="Odlomakpopisa"/>
        <w:rPr>
          <w:rFonts w:cstheme="minorHAnsi"/>
          <w:bCs/>
          <w:szCs w:val="20"/>
        </w:rPr>
      </w:pPr>
    </w:p>
    <w:p w:rsidR="00883D5F" w:rsidRPr="00555815" w:rsidRDefault="00555815" w:rsidP="00432A63">
      <w:pPr>
        <w:numPr>
          <w:ilvl w:val="0"/>
          <w:numId w:val="14"/>
        </w:numPr>
        <w:spacing w:after="0" w:line="240" w:lineRule="auto"/>
        <w:contextualSpacing/>
        <w:jc w:val="both"/>
        <w:rPr>
          <w:rFonts w:ascii="Verdana" w:hAnsi="Verdana" w:cstheme="minorHAnsi"/>
          <w:bCs/>
          <w:sz w:val="20"/>
          <w:szCs w:val="20"/>
        </w:rPr>
      </w:pPr>
      <w:r>
        <w:rPr>
          <w:rFonts w:ascii="Verdana" w:hAnsi="Verdana" w:cstheme="minorHAnsi"/>
          <w:bCs/>
          <w:sz w:val="20"/>
          <w:szCs w:val="20"/>
        </w:rPr>
        <w:t xml:space="preserve">The </w:t>
      </w:r>
      <w:hyperlink r:id="rId16" w:history="1">
        <w:r w:rsidRPr="00497617">
          <w:rPr>
            <w:rStyle w:val="Hiperveza"/>
            <w:rFonts w:ascii="Verdana" w:hAnsi="Verdana" w:cstheme="minorHAnsi"/>
            <w:bCs/>
            <w:sz w:val="20"/>
            <w:szCs w:val="20"/>
          </w:rPr>
          <w:t>Second Compliance Report</w:t>
        </w:r>
      </w:hyperlink>
      <w:r>
        <w:rPr>
          <w:rFonts w:ascii="Verdana" w:hAnsi="Verdana" w:cstheme="minorHAnsi"/>
          <w:bCs/>
          <w:sz w:val="20"/>
          <w:szCs w:val="20"/>
        </w:rPr>
        <w:t xml:space="preserve"> </w:t>
      </w:r>
      <w:r w:rsidRPr="008666EC">
        <w:rPr>
          <w:rFonts w:ascii="Verdana" w:hAnsi="Verdana" w:cstheme="minorHAnsi"/>
          <w:sz w:val="20"/>
          <w:szCs w:val="20"/>
        </w:rPr>
        <w:t xml:space="preserve">was adopted by GRECO at its </w:t>
      </w:r>
      <w:r>
        <w:rPr>
          <w:rFonts w:ascii="Verdana" w:hAnsi="Verdana" w:cstheme="minorHAnsi"/>
          <w:sz w:val="20"/>
          <w:szCs w:val="20"/>
        </w:rPr>
        <w:t>81</w:t>
      </w:r>
      <w:r>
        <w:rPr>
          <w:rFonts w:ascii="Verdana" w:hAnsi="Verdana" w:cstheme="minorHAnsi"/>
          <w:sz w:val="20"/>
          <w:szCs w:val="20"/>
          <w:vertAlign w:val="superscript"/>
        </w:rPr>
        <w:t>st</w:t>
      </w:r>
      <w:r w:rsidRPr="008666EC">
        <w:rPr>
          <w:rFonts w:ascii="Verdana" w:hAnsi="Verdana" w:cstheme="minorHAnsi"/>
          <w:sz w:val="20"/>
          <w:szCs w:val="20"/>
        </w:rPr>
        <w:t xml:space="preserve"> Plenary Meeting (on </w:t>
      </w:r>
      <w:r>
        <w:rPr>
          <w:rFonts w:ascii="Verdana" w:hAnsi="Verdana" w:cstheme="minorHAnsi"/>
          <w:sz w:val="20"/>
          <w:szCs w:val="20"/>
        </w:rPr>
        <w:t>7 December</w:t>
      </w:r>
      <w:r w:rsidRPr="008666EC">
        <w:rPr>
          <w:rFonts w:ascii="Verdana" w:hAnsi="Verdana" w:cstheme="minorHAnsi"/>
          <w:sz w:val="20"/>
          <w:szCs w:val="20"/>
        </w:rPr>
        <w:t xml:space="preserve"> 2018) and made public on </w:t>
      </w:r>
      <w:r>
        <w:rPr>
          <w:rFonts w:ascii="Verdana" w:hAnsi="Verdana" w:cstheme="minorHAnsi"/>
          <w:sz w:val="20"/>
          <w:szCs w:val="20"/>
        </w:rPr>
        <w:t>29 January 2019</w:t>
      </w:r>
      <w:r w:rsidRPr="008666EC">
        <w:rPr>
          <w:rFonts w:ascii="Verdana" w:hAnsi="Verdana" w:cstheme="minorHAnsi"/>
          <w:sz w:val="20"/>
          <w:szCs w:val="20"/>
        </w:rPr>
        <w:t xml:space="preserve">, following authorisation by </w:t>
      </w:r>
      <w:r>
        <w:rPr>
          <w:rFonts w:ascii="Verdana" w:hAnsi="Verdana" w:cstheme="minorHAnsi"/>
          <w:sz w:val="20"/>
          <w:szCs w:val="20"/>
        </w:rPr>
        <w:t>Croatia</w:t>
      </w:r>
      <w:r w:rsidRPr="008666EC">
        <w:rPr>
          <w:rFonts w:ascii="Verdana" w:hAnsi="Verdana" w:cstheme="minorHAnsi"/>
          <w:sz w:val="20"/>
          <w:szCs w:val="20"/>
        </w:rPr>
        <w:t xml:space="preserve">. </w:t>
      </w:r>
      <w:r>
        <w:rPr>
          <w:rFonts w:ascii="Verdana" w:hAnsi="Verdana" w:cstheme="minorHAnsi"/>
          <w:sz w:val="20"/>
          <w:szCs w:val="20"/>
        </w:rPr>
        <w:t>Croatia</w:t>
      </w:r>
      <w:r w:rsidRPr="008666EC">
        <w:rPr>
          <w:rFonts w:ascii="Verdana" w:hAnsi="Verdana" w:cstheme="minorHAnsi"/>
          <w:sz w:val="20"/>
          <w:szCs w:val="20"/>
        </w:rPr>
        <w:t xml:space="preserve"> was requested to submit additional information regarding the implementation of the outstanding recommendations.</w:t>
      </w:r>
      <w:r>
        <w:rPr>
          <w:rFonts w:ascii="Verdana" w:hAnsi="Verdana" w:cstheme="minorHAnsi"/>
          <w:sz w:val="20"/>
          <w:szCs w:val="20"/>
        </w:rPr>
        <w:t xml:space="preserve"> The information </w:t>
      </w:r>
      <w:r w:rsidRPr="008666EC">
        <w:rPr>
          <w:rFonts w:ascii="Verdana" w:hAnsi="Verdana" w:cstheme="minorHAnsi"/>
          <w:sz w:val="20"/>
          <w:szCs w:val="20"/>
        </w:rPr>
        <w:t xml:space="preserve">was received on </w:t>
      </w:r>
      <w:r>
        <w:rPr>
          <w:rFonts w:ascii="Verdana" w:hAnsi="Verdana" w:cstheme="minorHAnsi"/>
          <w:sz w:val="20"/>
          <w:szCs w:val="20"/>
        </w:rPr>
        <w:t>30 September 2019</w:t>
      </w:r>
      <w:r w:rsidRPr="008666EC">
        <w:rPr>
          <w:rFonts w:ascii="Verdana" w:hAnsi="Verdana" w:cstheme="minorHAnsi"/>
          <w:sz w:val="20"/>
          <w:szCs w:val="20"/>
        </w:rPr>
        <w:t xml:space="preserve"> and served as a basis for this Addendum.</w:t>
      </w:r>
    </w:p>
    <w:p w:rsidR="00555815" w:rsidRDefault="00555815" w:rsidP="00555815">
      <w:pPr>
        <w:pStyle w:val="Odlomakpopisa"/>
        <w:rPr>
          <w:rFonts w:cstheme="minorHAnsi"/>
          <w:bCs/>
          <w:szCs w:val="20"/>
        </w:rPr>
      </w:pPr>
    </w:p>
    <w:p w:rsidR="00555815" w:rsidRPr="00555815" w:rsidRDefault="00555815" w:rsidP="00555815">
      <w:pPr>
        <w:numPr>
          <w:ilvl w:val="0"/>
          <w:numId w:val="14"/>
        </w:numPr>
        <w:spacing w:after="0" w:line="240" w:lineRule="auto"/>
        <w:contextualSpacing/>
        <w:jc w:val="both"/>
        <w:rPr>
          <w:rFonts w:ascii="Verdana" w:hAnsi="Verdana" w:cstheme="minorHAnsi"/>
          <w:sz w:val="20"/>
          <w:szCs w:val="20"/>
        </w:rPr>
      </w:pPr>
      <w:r w:rsidRPr="008666EC">
        <w:rPr>
          <w:rFonts w:ascii="Verdana" w:hAnsi="Verdana" w:cstheme="minorHAnsi"/>
          <w:sz w:val="20"/>
          <w:szCs w:val="20"/>
        </w:rPr>
        <w:t xml:space="preserve">The current </w:t>
      </w:r>
      <w:r w:rsidRPr="008666EC">
        <w:rPr>
          <w:rFonts w:ascii="Verdana" w:hAnsi="Verdana" w:cstheme="minorHAnsi"/>
          <w:sz w:val="20"/>
          <w:szCs w:val="20"/>
          <w:u w:val="single"/>
        </w:rPr>
        <w:t>Addendum to the Second Compliance Report</w:t>
      </w:r>
      <w:r w:rsidRPr="008666EC">
        <w:rPr>
          <w:rFonts w:ascii="Verdana" w:hAnsi="Verdana" w:cstheme="minorHAnsi"/>
          <w:sz w:val="20"/>
          <w:szCs w:val="20"/>
        </w:rPr>
        <w:t xml:space="preserve"> </w:t>
      </w:r>
      <w:r w:rsidRPr="008666EC">
        <w:rPr>
          <w:rFonts w:ascii="Verdana" w:hAnsi="Verdana"/>
          <w:sz w:val="20"/>
          <w:szCs w:val="20"/>
        </w:rPr>
        <w:t xml:space="preserve">evaluates the progress made in implementing the pending recommendations since the Second Compliance Report </w:t>
      </w:r>
      <w:r w:rsidRPr="008666EC">
        <w:rPr>
          <w:rFonts w:ascii="Verdana" w:hAnsi="Verdana" w:cstheme="minorHAnsi"/>
          <w:sz w:val="20"/>
          <w:szCs w:val="20"/>
          <w:lang w:val="en-US"/>
        </w:rPr>
        <w:t>(i.e. recommendations</w:t>
      </w:r>
      <w:r>
        <w:rPr>
          <w:rFonts w:ascii="Verdana" w:hAnsi="Verdana" w:cstheme="minorHAnsi"/>
          <w:sz w:val="20"/>
          <w:szCs w:val="20"/>
          <w:lang w:val="en-US"/>
        </w:rPr>
        <w:t xml:space="preserve"> </w:t>
      </w:r>
      <w:r w:rsidRPr="00E47594">
        <w:rPr>
          <w:rFonts w:ascii="Verdana" w:hAnsi="Verdana" w:cstheme="minorHAnsi"/>
          <w:sz w:val="20"/>
        </w:rPr>
        <w:t>i, iii, iv, vii, viii and xi</w:t>
      </w:r>
      <w:r w:rsidRPr="008666EC">
        <w:rPr>
          <w:rFonts w:ascii="Verdana" w:hAnsi="Verdana" w:cstheme="minorHAnsi"/>
          <w:sz w:val="20"/>
          <w:szCs w:val="20"/>
          <w:lang w:val="en-US"/>
        </w:rPr>
        <w:t>)</w:t>
      </w:r>
      <w:r w:rsidRPr="008666EC">
        <w:rPr>
          <w:rFonts w:ascii="Verdana" w:hAnsi="Verdana"/>
          <w:sz w:val="20"/>
          <w:szCs w:val="20"/>
        </w:rPr>
        <w:t xml:space="preserve"> and provides an overall appraisal of the level of compliance with these recommendations. </w:t>
      </w:r>
    </w:p>
    <w:p w:rsidR="005F07BA" w:rsidRPr="00B82228" w:rsidRDefault="005F07BA" w:rsidP="00EC6C6F">
      <w:pPr>
        <w:tabs>
          <w:tab w:val="left" w:pos="567"/>
          <w:tab w:val="left" w:pos="6570"/>
        </w:tabs>
        <w:spacing w:after="0" w:line="240" w:lineRule="auto"/>
        <w:contextualSpacing/>
        <w:jc w:val="both"/>
        <w:rPr>
          <w:rFonts w:cstheme="minorHAnsi"/>
          <w:szCs w:val="20"/>
        </w:rPr>
      </w:pPr>
    </w:p>
    <w:p w:rsidR="00EC6C6F" w:rsidRPr="00EC6C6F" w:rsidRDefault="00EC6C6F" w:rsidP="00EC6C6F">
      <w:pPr>
        <w:numPr>
          <w:ilvl w:val="0"/>
          <w:numId w:val="14"/>
        </w:numPr>
        <w:spacing w:after="0" w:line="240" w:lineRule="auto"/>
        <w:contextualSpacing/>
        <w:jc w:val="both"/>
        <w:rPr>
          <w:rFonts w:ascii="Verdana" w:hAnsi="Verdana" w:cstheme="minorHAnsi"/>
          <w:sz w:val="20"/>
          <w:szCs w:val="20"/>
        </w:rPr>
      </w:pPr>
      <w:r w:rsidRPr="00DA1EC6">
        <w:rPr>
          <w:rFonts w:ascii="Verdana" w:hAnsi="Verdana" w:cstheme="minorHAnsi"/>
          <w:sz w:val="20"/>
          <w:szCs w:val="20"/>
        </w:rPr>
        <w:t xml:space="preserve">GRECO selected San Marino (with respect to parliamentary assemblies) and Latvia (with respect to judicial institutions) to appoint rapporteurs for the compliance procedure. The Rapporteurs appointed were </w:t>
      </w:r>
      <w:r w:rsidR="00AE4C2A">
        <w:rPr>
          <w:rFonts w:ascii="Verdana" w:hAnsi="Verdana" w:cstheme="minorHAnsi"/>
          <w:sz w:val="20"/>
          <w:szCs w:val="20"/>
        </w:rPr>
        <w:t xml:space="preserve">M. </w:t>
      </w:r>
      <w:r w:rsidRPr="00DA1EC6">
        <w:rPr>
          <w:rFonts w:ascii="Verdana" w:hAnsi="Verdana" w:cstheme="minorHAnsi"/>
          <w:sz w:val="20"/>
          <w:szCs w:val="20"/>
        </w:rPr>
        <w:t>Eros GASPERONI, on behalf of San Marino and</w:t>
      </w:r>
      <w:r w:rsidR="00330F57">
        <w:rPr>
          <w:rFonts w:ascii="Verdana" w:hAnsi="Verdana" w:cstheme="minorHAnsi"/>
          <w:sz w:val="20"/>
          <w:szCs w:val="20"/>
        </w:rPr>
        <w:t xml:space="preserve"> Ms </w:t>
      </w:r>
      <w:r w:rsidR="00DB37AA">
        <w:rPr>
          <w:rFonts w:ascii="Verdana" w:hAnsi="Verdana" w:cstheme="minorHAnsi"/>
          <w:sz w:val="20"/>
          <w:szCs w:val="20"/>
        </w:rPr>
        <w:t>Anna</w:t>
      </w:r>
      <w:r w:rsidR="00330F57">
        <w:rPr>
          <w:rFonts w:ascii="Verdana" w:hAnsi="Verdana" w:cstheme="minorHAnsi"/>
          <w:sz w:val="20"/>
          <w:szCs w:val="20"/>
        </w:rPr>
        <w:t xml:space="preserve"> </w:t>
      </w:r>
      <w:r w:rsidR="00DB37AA">
        <w:rPr>
          <w:rFonts w:ascii="Verdana" w:hAnsi="Verdana" w:cstheme="minorHAnsi"/>
          <w:sz w:val="20"/>
          <w:szCs w:val="20"/>
        </w:rPr>
        <w:t>ALOSINA</w:t>
      </w:r>
      <w:r w:rsidRPr="00330F57">
        <w:rPr>
          <w:rFonts w:ascii="Verdana" w:hAnsi="Verdana" w:cstheme="minorHAnsi"/>
          <w:sz w:val="20"/>
          <w:szCs w:val="20"/>
        </w:rPr>
        <w:t>, on behalf of Latvia</w:t>
      </w:r>
      <w:r w:rsidRPr="00DA1EC6">
        <w:rPr>
          <w:rFonts w:ascii="Verdana" w:hAnsi="Verdana" w:cstheme="minorHAnsi"/>
          <w:sz w:val="20"/>
          <w:szCs w:val="20"/>
        </w:rPr>
        <w:t xml:space="preserve">. They were assisted by GRECO’s Secretariat in drawing up the </w:t>
      </w:r>
      <w:r w:rsidR="00CC47A5">
        <w:rPr>
          <w:rFonts w:ascii="Verdana" w:hAnsi="Verdana" w:cstheme="minorHAnsi"/>
          <w:sz w:val="20"/>
          <w:szCs w:val="20"/>
        </w:rPr>
        <w:t xml:space="preserve">Addendum to the </w:t>
      </w:r>
      <w:r w:rsidRPr="00DA1EC6">
        <w:rPr>
          <w:rFonts w:ascii="Verdana" w:hAnsi="Verdana" w:cstheme="minorHAnsi"/>
          <w:sz w:val="20"/>
          <w:szCs w:val="20"/>
        </w:rPr>
        <w:t xml:space="preserve">Compliance Report. </w:t>
      </w:r>
    </w:p>
    <w:p w:rsidR="00EC6C6F" w:rsidRDefault="00EC6C6F" w:rsidP="00EC6C6F">
      <w:pPr>
        <w:tabs>
          <w:tab w:val="left" w:pos="567"/>
        </w:tabs>
        <w:spacing w:after="0" w:line="240" w:lineRule="auto"/>
        <w:contextualSpacing/>
        <w:jc w:val="both"/>
        <w:rPr>
          <w:rFonts w:ascii="Verdana" w:hAnsi="Verdana" w:cstheme="minorHAnsi"/>
          <w:b/>
          <w:bCs/>
          <w:sz w:val="20"/>
          <w:szCs w:val="20"/>
        </w:rPr>
      </w:pPr>
    </w:p>
    <w:p w:rsidR="005F07BA" w:rsidRPr="00EC6C6F" w:rsidRDefault="005F07BA" w:rsidP="00EC6C6F">
      <w:pPr>
        <w:tabs>
          <w:tab w:val="left" w:pos="567"/>
        </w:tabs>
        <w:spacing w:after="0" w:line="240" w:lineRule="auto"/>
        <w:contextualSpacing/>
        <w:jc w:val="both"/>
        <w:rPr>
          <w:rFonts w:ascii="Verdana" w:hAnsi="Verdana" w:cstheme="minorHAnsi"/>
          <w:sz w:val="20"/>
          <w:szCs w:val="20"/>
        </w:rPr>
      </w:pPr>
      <w:r w:rsidRPr="00EC6C6F">
        <w:rPr>
          <w:rFonts w:ascii="Verdana" w:hAnsi="Verdana" w:cstheme="minorHAnsi"/>
          <w:b/>
          <w:bCs/>
          <w:sz w:val="20"/>
          <w:szCs w:val="20"/>
        </w:rPr>
        <w:t>II.</w:t>
      </w:r>
      <w:r w:rsidRPr="00EC6C6F">
        <w:rPr>
          <w:rFonts w:ascii="Verdana" w:hAnsi="Verdana" w:cstheme="minorHAnsi"/>
          <w:b/>
          <w:bCs/>
          <w:sz w:val="20"/>
          <w:szCs w:val="20"/>
        </w:rPr>
        <w:tab/>
      </w:r>
      <w:r w:rsidRPr="00EC6C6F">
        <w:rPr>
          <w:rFonts w:ascii="Verdana" w:hAnsi="Verdana" w:cstheme="minorHAnsi"/>
          <w:b/>
          <w:bCs/>
          <w:sz w:val="20"/>
          <w:szCs w:val="20"/>
          <w:u w:val="single"/>
        </w:rPr>
        <w:t>ANALYSIS</w:t>
      </w:r>
    </w:p>
    <w:p w:rsidR="005F07BA" w:rsidRPr="00D359F6" w:rsidRDefault="005F07BA" w:rsidP="00AA7373">
      <w:pPr>
        <w:tabs>
          <w:tab w:val="left" w:pos="567"/>
        </w:tabs>
        <w:spacing w:after="0" w:line="240" w:lineRule="auto"/>
        <w:contextualSpacing/>
        <w:jc w:val="both"/>
        <w:rPr>
          <w:rFonts w:ascii="Verdana" w:hAnsi="Verdana" w:cstheme="minorHAnsi"/>
          <w:sz w:val="20"/>
          <w:szCs w:val="20"/>
        </w:rPr>
      </w:pPr>
    </w:p>
    <w:p w:rsidR="005F07BA" w:rsidRPr="00092512" w:rsidRDefault="00030C8C" w:rsidP="00092512">
      <w:pPr>
        <w:pStyle w:val="question"/>
        <w:numPr>
          <w:ilvl w:val="0"/>
          <w:numId w:val="14"/>
        </w:numPr>
        <w:tabs>
          <w:tab w:val="left" w:pos="567"/>
        </w:tabs>
        <w:contextualSpacing/>
        <w:rPr>
          <w:rFonts w:ascii="Verdana" w:hAnsi="Verdana" w:cstheme="minorHAnsi"/>
          <w:sz w:val="20"/>
        </w:rPr>
      </w:pPr>
      <w:r w:rsidRPr="00D359F6">
        <w:rPr>
          <w:rFonts w:ascii="Verdana" w:hAnsi="Verdana" w:cstheme="minorHAnsi"/>
          <w:sz w:val="20"/>
        </w:rPr>
        <w:t xml:space="preserve">GRECO, in its Evaluation Report, had addressed </w:t>
      </w:r>
      <w:r w:rsidR="00EC6C6F">
        <w:rPr>
          <w:rFonts w:ascii="Verdana" w:hAnsi="Verdana" w:cstheme="minorHAnsi"/>
          <w:sz w:val="20"/>
        </w:rPr>
        <w:t>11</w:t>
      </w:r>
      <w:r w:rsidRPr="00D359F6">
        <w:rPr>
          <w:rFonts w:ascii="Verdana" w:hAnsi="Verdana" w:cstheme="minorHAnsi"/>
          <w:sz w:val="20"/>
        </w:rPr>
        <w:t xml:space="preserve"> recommendations to </w:t>
      </w:r>
      <w:r w:rsidR="00EC6C6F">
        <w:rPr>
          <w:rFonts w:ascii="Verdana" w:hAnsi="Verdana" w:cstheme="minorHAnsi"/>
          <w:sz w:val="20"/>
        </w:rPr>
        <w:t>Croatia</w:t>
      </w:r>
      <w:r w:rsidRPr="00D359F6">
        <w:rPr>
          <w:rFonts w:ascii="Verdana" w:hAnsi="Verdana" w:cstheme="minorHAnsi"/>
          <w:sz w:val="20"/>
        </w:rPr>
        <w:t xml:space="preserve">. In the </w:t>
      </w:r>
      <w:r w:rsidR="00DB0921">
        <w:rPr>
          <w:rFonts w:ascii="Verdana" w:hAnsi="Verdana" w:cstheme="minorHAnsi"/>
          <w:sz w:val="20"/>
        </w:rPr>
        <w:t xml:space="preserve">Second </w:t>
      </w:r>
      <w:r w:rsidRPr="00D359F6">
        <w:rPr>
          <w:rFonts w:ascii="Verdana" w:hAnsi="Verdana" w:cstheme="minorHAnsi"/>
          <w:sz w:val="20"/>
        </w:rPr>
        <w:t xml:space="preserve">Compliance Report, GRECO concluded that </w:t>
      </w:r>
      <w:r w:rsidR="00092512" w:rsidRPr="00F467C0">
        <w:rPr>
          <w:rFonts w:ascii="Verdana" w:hAnsi="Verdana" w:cstheme="minorHAnsi"/>
          <w:sz w:val="20"/>
        </w:rPr>
        <w:t xml:space="preserve">recommendations ii, v, vi and x </w:t>
      </w:r>
      <w:r w:rsidR="00CC47A5">
        <w:rPr>
          <w:rFonts w:ascii="Verdana" w:hAnsi="Verdana" w:cstheme="minorHAnsi"/>
          <w:sz w:val="20"/>
        </w:rPr>
        <w:t>had</w:t>
      </w:r>
      <w:r w:rsidR="00CC47A5" w:rsidRPr="00F467C0">
        <w:rPr>
          <w:rFonts w:ascii="Verdana" w:hAnsi="Verdana" w:cstheme="minorHAnsi"/>
          <w:sz w:val="20"/>
        </w:rPr>
        <w:t xml:space="preserve"> </w:t>
      </w:r>
      <w:r w:rsidR="00092512" w:rsidRPr="00F467C0">
        <w:rPr>
          <w:rFonts w:ascii="Verdana" w:hAnsi="Verdana" w:cstheme="minorHAnsi"/>
          <w:sz w:val="20"/>
        </w:rPr>
        <w:t>been implemented satisfactorily;</w:t>
      </w:r>
      <w:r w:rsidR="00092512">
        <w:rPr>
          <w:rFonts w:ascii="Verdana" w:hAnsi="Verdana" w:cstheme="minorHAnsi"/>
          <w:sz w:val="20"/>
        </w:rPr>
        <w:t xml:space="preserve"> recommendation ix </w:t>
      </w:r>
      <w:r w:rsidR="00CC47A5">
        <w:rPr>
          <w:rFonts w:ascii="Verdana" w:hAnsi="Verdana" w:cstheme="minorHAnsi"/>
          <w:sz w:val="20"/>
        </w:rPr>
        <w:t xml:space="preserve">had </w:t>
      </w:r>
      <w:r w:rsidR="00092512">
        <w:rPr>
          <w:rFonts w:ascii="Verdana" w:hAnsi="Verdana" w:cstheme="minorHAnsi"/>
          <w:sz w:val="20"/>
        </w:rPr>
        <w:t>been dealt with in a satisfactory manner;</w:t>
      </w:r>
      <w:r w:rsidR="00092512" w:rsidRPr="00F467C0">
        <w:rPr>
          <w:rFonts w:ascii="Verdana" w:hAnsi="Verdana" w:cstheme="minorHAnsi"/>
          <w:sz w:val="20"/>
        </w:rPr>
        <w:t xml:space="preserve"> recommendations iv, vii and xi </w:t>
      </w:r>
      <w:r w:rsidR="00CC47A5">
        <w:rPr>
          <w:rFonts w:ascii="Verdana" w:hAnsi="Verdana" w:cstheme="minorHAnsi"/>
          <w:sz w:val="20"/>
        </w:rPr>
        <w:t>had</w:t>
      </w:r>
      <w:r w:rsidR="00CC47A5" w:rsidRPr="00F467C0">
        <w:rPr>
          <w:rFonts w:ascii="Verdana" w:hAnsi="Verdana" w:cstheme="minorHAnsi"/>
          <w:sz w:val="20"/>
        </w:rPr>
        <w:t xml:space="preserve"> </w:t>
      </w:r>
      <w:r w:rsidR="00092512" w:rsidRPr="00F467C0">
        <w:rPr>
          <w:rFonts w:ascii="Verdana" w:hAnsi="Verdana" w:cstheme="minorHAnsi"/>
          <w:sz w:val="20"/>
        </w:rPr>
        <w:t xml:space="preserve">been partly implemented; recommendations i, iii and viii </w:t>
      </w:r>
      <w:r w:rsidR="00CC47A5">
        <w:rPr>
          <w:rFonts w:ascii="Verdana" w:hAnsi="Verdana" w:cstheme="minorHAnsi"/>
          <w:sz w:val="20"/>
        </w:rPr>
        <w:t>had</w:t>
      </w:r>
      <w:r w:rsidR="00CC47A5" w:rsidRPr="00F467C0">
        <w:rPr>
          <w:rFonts w:ascii="Verdana" w:hAnsi="Verdana" w:cstheme="minorHAnsi"/>
          <w:sz w:val="20"/>
        </w:rPr>
        <w:t xml:space="preserve"> </w:t>
      </w:r>
      <w:r w:rsidR="00092512" w:rsidRPr="00F467C0">
        <w:rPr>
          <w:rFonts w:ascii="Verdana" w:hAnsi="Verdana" w:cstheme="minorHAnsi"/>
          <w:sz w:val="20"/>
        </w:rPr>
        <w:t>not been implemented.</w:t>
      </w:r>
      <w:r w:rsidR="00092512">
        <w:rPr>
          <w:rFonts w:ascii="Verdana" w:hAnsi="Verdana" w:cstheme="minorHAnsi"/>
          <w:sz w:val="20"/>
        </w:rPr>
        <w:t xml:space="preserve"> </w:t>
      </w:r>
      <w:r w:rsidRPr="00092512">
        <w:rPr>
          <w:rFonts w:ascii="Verdana" w:hAnsi="Verdana" w:cstheme="minorHAnsi"/>
          <w:sz w:val="20"/>
        </w:rPr>
        <w:t xml:space="preserve">Compliance with the </w:t>
      </w:r>
      <w:r w:rsidR="00DB0921" w:rsidRPr="00092512">
        <w:rPr>
          <w:rFonts w:ascii="Verdana" w:hAnsi="Verdana" w:cstheme="minorHAnsi"/>
          <w:sz w:val="20"/>
        </w:rPr>
        <w:t>six</w:t>
      </w:r>
      <w:r w:rsidRPr="00092512">
        <w:rPr>
          <w:rFonts w:ascii="Verdana" w:hAnsi="Verdana" w:cstheme="minorHAnsi"/>
          <w:sz w:val="20"/>
        </w:rPr>
        <w:t xml:space="preserve"> pending recommendations is </w:t>
      </w:r>
      <w:r w:rsidR="002D39EB" w:rsidRPr="00092512">
        <w:rPr>
          <w:rFonts w:ascii="Verdana" w:hAnsi="Verdana" w:cstheme="minorHAnsi"/>
          <w:sz w:val="20"/>
        </w:rPr>
        <w:t>examined</w:t>
      </w:r>
      <w:r w:rsidRPr="00092512">
        <w:rPr>
          <w:rFonts w:ascii="Verdana" w:hAnsi="Verdana" w:cstheme="minorHAnsi"/>
          <w:sz w:val="20"/>
        </w:rPr>
        <w:t xml:space="preserve"> below.</w:t>
      </w:r>
    </w:p>
    <w:p w:rsidR="000A3B46" w:rsidRPr="00D359F6" w:rsidRDefault="000A3B46" w:rsidP="00F05FF9">
      <w:pPr>
        <w:spacing w:after="0" w:line="240" w:lineRule="auto"/>
        <w:ind w:left="567"/>
        <w:contextualSpacing/>
        <w:jc w:val="both"/>
        <w:rPr>
          <w:rFonts w:ascii="Verdana" w:hAnsi="Verdana" w:cstheme="minorHAnsi"/>
          <w:sz w:val="20"/>
          <w:szCs w:val="20"/>
        </w:rPr>
      </w:pPr>
    </w:p>
    <w:p w:rsidR="005F07BA" w:rsidRPr="00D359F6" w:rsidRDefault="005F07BA" w:rsidP="00AA7373">
      <w:pPr>
        <w:tabs>
          <w:tab w:val="left" w:pos="567"/>
        </w:tabs>
        <w:spacing w:after="0" w:line="240" w:lineRule="auto"/>
        <w:contextualSpacing/>
        <w:jc w:val="both"/>
        <w:rPr>
          <w:rFonts w:ascii="Verdana" w:hAnsi="Verdana" w:cstheme="minorHAnsi"/>
          <w:b/>
          <w:bCs/>
          <w:i/>
          <w:sz w:val="20"/>
          <w:szCs w:val="20"/>
        </w:rPr>
      </w:pPr>
      <w:r w:rsidRPr="00D359F6">
        <w:rPr>
          <w:rFonts w:ascii="Verdana" w:hAnsi="Verdana" w:cstheme="minorHAnsi"/>
          <w:i/>
          <w:sz w:val="20"/>
          <w:szCs w:val="20"/>
        </w:rPr>
        <w:t>Corruption prevention in respect of members of parliament</w:t>
      </w:r>
    </w:p>
    <w:p w:rsidR="005F07BA" w:rsidRPr="00D359F6" w:rsidRDefault="005F07BA" w:rsidP="00F05FF9">
      <w:pPr>
        <w:spacing w:after="0" w:line="240" w:lineRule="auto"/>
        <w:ind w:left="567"/>
        <w:contextualSpacing/>
        <w:jc w:val="both"/>
        <w:rPr>
          <w:rFonts w:ascii="Verdana" w:hAnsi="Verdana" w:cstheme="minorHAnsi"/>
          <w:sz w:val="20"/>
          <w:szCs w:val="20"/>
        </w:rPr>
      </w:pPr>
    </w:p>
    <w:p w:rsidR="00CB5F4C" w:rsidRPr="00DA1EC6" w:rsidRDefault="00951192" w:rsidP="00CB5F4C">
      <w:pPr>
        <w:tabs>
          <w:tab w:val="left" w:pos="567"/>
        </w:tabs>
        <w:spacing w:after="0" w:line="240" w:lineRule="auto"/>
        <w:contextualSpacing/>
        <w:jc w:val="both"/>
        <w:rPr>
          <w:rFonts w:ascii="Verdana" w:hAnsi="Verdana" w:cstheme="minorHAnsi"/>
          <w:b/>
          <w:bCs/>
          <w:sz w:val="20"/>
          <w:szCs w:val="20"/>
        </w:rPr>
      </w:pPr>
      <w:r w:rsidRPr="00D359F6">
        <w:rPr>
          <w:rFonts w:ascii="Verdana" w:hAnsi="Verdana" w:cstheme="minorHAnsi"/>
          <w:b/>
          <w:bCs/>
          <w:sz w:val="20"/>
          <w:szCs w:val="20"/>
        </w:rPr>
        <w:tab/>
      </w:r>
      <w:r w:rsidR="00CB5F4C" w:rsidRPr="00DA1EC6">
        <w:rPr>
          <w:rFonts w:ascii="Verdana" w:hAnsi="Verdana" w:cstheme="minorHAnsi"/>
          <w:b/>
          <w:bCs/>
          <w:sz w:val="20"/>
          <w:szCs w:val="20"/>
        </w:rPr>
        <w:t>Recommendations i and iii.</w:t>
      </w:r>
    </w:p>
    <w:p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rsidR="00CB5F4C" w:rsidRPr="00DA1EC6"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GRECO recommended</w:t>
      </w:r>
      <w:r>
        <w:rPr>
          <w:rFonts w:ascii="Verdana" w:hAnsi="Verdana" w:cstheme="minorHAnsi"/>
          <w:i/>
          <w:iCs/>
          <w:sz w:val="20"/>
          <w:szCs w:val="20"/>
        </w:rPr>
        <w:t>:</w:t>
      </w:r>
    </w:p>
    <w:p w:rsidR="00CB5F4C" w:rsidRPr="00DA1EC6" w:rsidRDefault="00CB5F4C" w:rsidP="00CB5F4C">
      <w:pPr>
        <w:spacing w:after="0" w:line="240" w:lineRule="auto"/>
        <w:ind w:left="567"/>
        <w:contextualSpacing/>
        <w:jc w:val="both"/>
        <w:rPr>
          <w:rFonts w:ascii="Verdana" w:hAnsi="Verdana" w:cstheme="minorHAnsi"/>
          <w:i/>
          <w:iCs/>
          <w:sz w:val="20"/>
          <w:szCs w:val="20"/>
        </w:rPr>
      </w:pPr>
    </w:p>
    <w:p w:rsidR="00CB5F4C" w:rsidRPr="00DA1EC6" w:rsidRDefault="00CB5F4C" w:rsidP="00CB5F4C">
      <w:pPr>
        <w:spacing w:after="0" w:line="240" w:lineRule="auto"/>
        <w:ind w:left="567"/>
        <w:contextualSpacing/>
        <w:jc w:val="both"/>
        <w:rPr>
          <w:rFonts w:ascii="Verdana" w:hAnsi="Verdana" w:cstheme="minorHAnsi"/>
          <w:i/>
          <w:iCs/>
          <w:sz w:val="20"/>
          <w:szCs w:val="20"/>
        </w:rPr>
      </w:pPr>
      <w:r w:rsidRPr="00DA1EC6">
        <w:rPr>
          <w:rFonts w:ascii="Verdana" w:hAnsi="Verdana" w:cstheme="minorHAnsi"/>
          <w:i/>
          <w:iCs/>
          <w:sz w:val="20"/>
          <w:szCs w:val="20"/>
        </w:rPr>
        <w:t>(i) that a code of conduct for members of Parliament be developed and adopted with the participation of MPs themselves and be made easily accessible to the public (comprising detailed guidance on e.g. prevention of conflicts of interest when developing the parliamentary function, ad-hoc disclosure and self-recusal possibilities with respect to specific conflict of interest situations, gifts and other advantages, third party contacts, deontology of dual mandate, etc.); (ii) that it be coupled with a credible supervision and enforcement mechanism (recommendation i);</w:t>
      </w:r>
      <w:r>
        <w:rPr>
          <w:rFonts w:ascii="Verdana" w:hAnsi="Verdana" w:cstheme="minorHAnsi"/>
          <w:i/>
          <w:iCs/>
          <w:sz w:val="20"/>
          <w:szCs w:val="20"/>
        </w:rPr>
        <w:t xml:space="preserve"> and</w:t>
      </w:r>
    </w:p>
    <w:p w:rsidR="00CB5F4C" w:rsidRPr="00DA1EC6" w:rsidRDefault="00CB5F4C" w:rsidP="00CB5F4C">
      <w:pPr>
        <w:spacing w:after="0" w:line="240" w:lineRule="auto"/>
        <w:ind w:left="567"/>
        <w:contextualSpacing/>
        <w:jc w:val="both"/>
        <w:rPr>
          <w:rFonts w:ascii="Verdana" w:hAnsi="Verdana" w:cstheme="minorHAnsi"/>
          <w:i/>
          <w:iCs/>
          <w:sz w:val="20"/>
          <w:szCs w:val="20"/>
        </w:rPr>
      </w:pPr>
    </w:p>
    <w:p w:rsidR="00CB5F4C" w:rsidRPr="00DA1EC6" w:rsidRDefault="00CB5F4C" w:rsidP="00CB5F4C">
      <w:pPr>
        <w:spacing w:after="0" w:line="240" w:lineRule="auto"/>
        <w:ind w:left="567"/>
        <w:contextualSpacing/>
        <w:jc w:val="both"/>
        <w:rPr>
          <w:rFonts w:ascii="Verdana" w:hAnsi="Verdana" w:cstheme="minorHAnsi"/>
          <w:i/>
          <w:iCs/>
          <w:sz w:val="20"/>
          <w:szCs w:val="20"/>
        </w:rPr>
      </w:pPr>
      <w:r w:rsidRPr="00DA1EC6">
        <w:rPr>
          <w:rFonts w:ascii="Verdana" w:hAnsi="Verdana" w:cstheme="minorHAnsi"/>
          <w:i/>
          <w:iCs/>
          <w:sz w:val="20"/>
          <w:szCs w:val="20"/>
        </w:rPr>
        <w:lastRenderedPageBreak/>
        <w:t xml:space="preserve">that efficient internal mechanisms be developed to promote, raise awareness and thereby safeguard integrity in Parliament, including on an individual basis (confidential counselling) and on an institutional level (training, institutional discussions on ethical issues related to parliamentary conduct, etc.) (recommendation iii). </w:t>
      </w:r>
    </w:p>
    <w:p w:rsidR="00CB5F4C" w:rsidRDefault="00CB5F4C" w:rsidP="00CB5F4C">
      <w:pPr>
        <w:tabs>
          <w:tab w:val="left" w:pos="567"/>
        </w:tabs>
        <w:spacing w:after="0" w:line="240" w:lineRule="auto"/>
        <w:contextualSpacing/>
        <w:jc w:val="both"/>
        <w:rPr>
          <w:rFonts w:ascii="Verdana" w:hAnsi="Verdana" w:cstheme="minorHAnsi"/>
          <w:sz w:val="20"/>
          <w:szCs w:val="20"/>
        </w:rPr>
      </w:pPr>
    </w:p>
    <w:p w:rsidR="00CB5F4C" w:rsidRPr="00D52B06" w:rsidRDefault="00CB5F4C" w:rsidP="00D52B06">
      <w:pPr>
        <w:pStyle w:val="question"/>
        <w:numPr>
          <w:ilvl w:val="0"/>
          <w:numId w:val="14"/>
        </w:numPr>
        <w:tabs>
          <w:tab w:val="left" w:pos="567"/>
        </w:tabs>
        <w:contextualSpacing/>
        <w:rPr>
          <w:rFonts w:ascii="Verdana" w:hAnsi="Verdana" w:cstheme="minorHAnsi"/>
          <w:bCs/>
          <w:sz w:val="20"/>
        </w:rPr>
      </w:pPr>
      <w:r w:rsidRPr="00DA1EC6">
        <w:rPr>
          <w:rFonts w:ascii="Verdana" w:hAnsi="Verdana" w:cstheme="minorHAnsi"/>
          <w:sz w:val="20"/>
          <w:u w:val="single"/>
          <w:lang w:eastAsia="fr-FR"/>
        </w:rPr>
        <w:t>GRECO</w:t>
      </w:r>
      <w:r w:rsidRPr="00DA1EC6">
        <w:rPr>
          <w:rFonts w:ascii="Verdana" w:hAnsi="Verdana" w:cstheme="minorHAnsi"/>
          <w:sz w:val="20"/>
          <w:lang w:eastAsia="fr-FR"/>
        </w:rPr>
        <w:t xml:space="preserve"> </w:t>
      </w:r>
      <w:r w:rsidR="00DE0A7D" w:rsidRPr="008A6FDF">
        <w:rPr>
          <w:rFonts w:ascii="Verdana" w:hAnsi="Verdana" w:cstheme="minorHAnsi"/>
          <w:bCs/>
          <w:sz w:val="20"/>
        </w:rPr>
        <w:t>recalls that th</w:t>
      </w:r>
      <w:r w:rsidR="00DE0A7D">
        <w:rPr>
          <w:rFonts w:ascii="Verdana" w:hAnsi="Verdana" w:cstheme="minorHAnsi"/>
          <w:bCs/>
          <w:sz w:val="20"/>
        </w:rPr>
        <w:t>ese</w:t>
      </w:r>
      <w:r w:rsidR="00DE0A7D" w:rsidRPr="008A6FDF">
        <w:rPr>
          <w:rFonts w:ascii="Verdana" w:hAnsi="Verdana" w:cstheme="minorHAnsi"/>
          <w:bCs/>
          <w:sz w:val="20"/>
        </w:rPr>
        <w:t xml:space="preserve"> recommendation</w:t>
      </w:r>
      <w:r w:rsidR="00DE0A7D">
        <w:rPr>
          <w:rFonts w:ascii="Verdana" w:hAnsi="Verdana" w:cstheme="minorHAnsi"/>
          <w:bCs/>
          <w:sz w:val="20"/>
        </w:rPr>
        <w:t>s</w:t>
      </w:r>
      <w:r w:rsidR="00DE0A7D" w:rsidRPr="008A6FDF">
        <w:rPr>
          <w:rFonts w:ascii="Verdana" w:hAnsi="Verdana" w:cstheme="minorHAnsi"/>
          <w:bCs/>
          <w:sz w:val="20"/>
        </w:rPr>
        <w:t xml:space="preserve"> w</w:t>
      </w:r>
      <w:r w:rsidR="00DE0A7D">
        <w:rPr>
          <w:rFonts w:ascii="Verdana" w:hAnsi="Verdana" w:cstheme="minorHAnsi"/>
          <w:bCs/>
          <w:sz w:val="20"/>
        </w:rPr>
        <w:t>ere</w:t>
      </w:r>
      <w:r w:rsidR="00DE0A7D" w:rsidRPr="008A6FDF">
        <w:rPr>
          <w:rFonts w:ascii="Verdana" w:hAnsi="Verdana" w:cstheme="minorHAnsi"/>
          <w:bCs/>
          <w:sz w:val="20"/>
        </w:rPr>
        <w:t xml:space="preserve"> considered </w:t>
      </w:r>
      <w:r w:rsidR="00A474CF">
        <w:rPr>
          <w:rFonts w:ascii="Verdana" w:hAnsi="Verdana" w:cstheme="minorHAnsi"/>
          <w:bCs/>
          <w:sz w:val="20"/>
        </w:rPr>
        <w:t>not</w:t>
      </w:r>
      <w:r w:rsidR="00DE0A7D" w:rsidRPr="008A6FDF">
        <w:rPr>
          <w:rFonts w:ascii="Verdana" w:hAnsi="Verdana" w:cstheme="minorHAnsi"/>
          <w:bCs/>
          <w:sz w:val="20"/>
        </w:rPr>
        <w:t xml:space="preserve"> implemented in the </w:t>
      </w:r>
      <w:r w:rsidR="00092512">
        <w:rPr>
          <w:rFonts w:ascii="Verdana" w:hAnsi="Verdana" w:cstheme="minorHAnsi"/>
          <w:bCs/>
          <w:sz w:val="20"/>
        </w:rPr>
        <w:t xml:space="preserve">Second </w:t>
      </w:r>
      <w:r w:rsidR="00DE0A7D" w:rsidRPr="008A6FDF">
        <w:rPr>
          <w:rFonts w:ascii="Verdana" w:hAnsi="Verdana" w:cstheme="minorHAnsi"/>
          <w:bCs/>
          <w:sz w:val="20"/>
        </w:rPr>
        <w:t>Compliance Report</w:t>
      </w:r>
      <w:r w:rsidR="00DE0A7D">
        <w:rPr>
          <w:rFonts w:ascii="Verdana" w:hAnsi="Verdana" w:cstheme="minorHAnsi"/>
          <w:bCs/>
          <w:sz w:val="20"/>
        </w:rPr>
        <w:t xml:space="preserve">: </w:t>
      </w:r>
      <w:r w:rsidR="00092512">
        <w:rPr>
          <w:rFonts w:ascii="Verdana" w:hAnsi="Verdana" w:cstheme="minorHAnsi"/>
          <w:bCs/>
          <w:sz w:val="20"/>
        </w:rPr>
        <w:t>there were no tangible outcomes regarding the adoption of</w:t>
      </w:r>
      <w:r w:rsidR="00D52B06">
        <w:rPr>
          <w:rFonts w:ascii="Verdana" w:hAnsi="Verdana" w:cstheme="minorHAnsi"/>
          <w:bCs/>
          <w:sz w:val="20"/>
        </w:rPr>
        <w:t xml:space="preserve"> code of conduct for parliamentarians and the</w:t>
      </w:r>
      <w:r w:rsidR="00092512">
        <w:rPr>
          <w:rFonts w:ascii="Verdana" w:hAnsi="Verdana" w:cstheme="minorHAnsi"/>
          <w:bCs/>
          <w:sz w:val="20"/>
        </w:rPr>
        <w:t xml:space="preserve"> establishment of its</w:t>
      </w:r>
      <w:r w:rsidR="00D52B06">
        <w:rPr>
          <w:rFonts w:ascii="Verdana" w:hAnsi="Verdana" w:cstheme="minorHAnsi"/>
          <w:bCs/>
          <w:sz w:val="20"/>
        </w:rPr>
        <w:t xml:space="preserve"> corresponding advisory, supervisory and enforcement arrangements. </w:t>
      </w:r>
      <w:r w:rsidR="00A474CF" w:rsidRPr="00D52B06">
        <w:rPr>
          <w:rFonts w:ascii="Verdana" w:hAnsi="Verdana" w:cstheme="minorHAnsi"/>
          <w:bCs/>
          <w:sz w:val="20"/>
        </w:rPr>
        <w:t xml:space="preserve"> </w:t>
      </w:r>
    </w:p>
    <w:p w:rsidR="00CB5F4C" w:rsidRPr="00CB5F4C" w:rsidRDefault="00CB5F4C" w:rsidP="00CB5F4C">
      <w:pPr>
        <w:pStyle w:val="question"/>
        <w:numPr>
          <w:ilvl w:val="0"/>
          <w:numId w:val="0"/>
        </w:numPr>
        <w:ind w:left="567"/>
        <w:contextualSpacing/>
        <w:rPr>
          <w:rFonts w:ascii="Verdana" w:hAnsi="Verdana" w:cstheme="minorHAnsi"/>
          <w:bCs/>
          <w:sz w:val="20"/>
        </w:rPr>
      </w:pPr>
    </w:p>
    <w:p w:rsidR="00CB5F4C" w:rsidRPr="00CB5F4C" w:rsidRDefault="00CB5F4C"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u w:val="single"/>
          <w:lang w:eastAsia="fr-FR"/>
        </w:rPr>
        <w:t>The authorities of Croatia</w:t>
      </w:r>
      <w:r w:rsidR="00DE0A7D">
        <w:rPr>
          <w:rFonts w:ascii="Verdana" w:hAnsi="Verdana" w:cstheme="minorHAnsi"/>
          <w:sz w:val="20"/>
          <w:lang w:eastAsia="fr-FR"/>
        </w:rPr>
        <w:t xml:space="preserve"> report </w:t>
      </w:r>
      <w:r w:rsidR="00A474CF">
        <w:rPr>
          <w:rFonts w:ascii="Verdana" w:hAnsi="Verdana" w:cstheme="minorHAnsi"/>
          <w:sz w:val="20"/>
          <w:lang w:eastAsia="fr-FR"/>
        </w:rPr>
        <w:t>some progress regarding the preparation of a draft code of conduct</w:t>
      </w:r>
      <w:r w:rsidR="003B2B10">
        <w:rPr>
          <w:rFonts w:ascii="Verdana" w:hAnsi="Verdana" w:cstheme="minorHAnsi"/>
          <w:sz w:val="20"/>
          <w:lang w:eastAsia="fr-FR"/>
        </w:rPr>
        <w:t xml:space="preserve"> and ethics</w:t>
      </w:r>
      <w:r w:rsidR="00A474CF">
        <w:rPr>
          <w:rFonts w:ascii="Verdana" w:hAnsi="Verdana" w:cstheme="minorHAnsi"/>
          <w:sz w:val="20"/>
          <w:lang w:eastAsia="fr-FR"/>
        </w:rPr>
        <w:t xml:space="preserve"> for </w:t>
      </w:r>
      <w:r w:rsidR="001206B0">
        <w:rPr>
          <w:rFonts w:ascii="Verdana" w:hAnsi="Verdana" w:cstheme="minorHAnsi"/>
          <w:sz w:val="20"/>
          <w:lang w:eastAsia="fr-FR"/>
        </w:rPr>
        <w:t>parliamentarians,</w:t>
      </w:r>
      <w:r w:rsidR="003B2B10">
        <w:rPr>
          <w:rFonts w:ascii="Verdana" w:hAnsi="Verdana" w:cstheme="minorHAnsi"/>
          <w:sz w:val="20"/>
          <w:lang w:eastAsia="fr-FR"/>
        </w:rPr>
        <w:t xml:space="preserve"> which </w:t>
      </w:r>
      <w:r w:rsidR="00092512">
        <w:rPr>
          <w:rFonts w:ascii="Verdana" w:hAnsi="Verdana" w:cstheme="minorHAnsi"/>
          <w:sz w:val="20"/>
          <w:lang w:eastAsia="fr-FR"/>
        </w:rPr>
        <w:t>was sent to political parties in June 2019 for comments</w:t>
      </w:r>
      <w:r w:rsidR="00ED6018">
        <w:rPr>
          <w:rFonts w:ascii="Verdana" w:hAnsi="Verdana" w:cstheme="minorHAnsi"/>
          <w:sz w:val="20"/>
          <w:lang w:eastAsia="fr-FR"/>
        </w:rPr>
        <w:t xml:space="preserve"> and which consultation process is ongoing</w:t>
      </w:r>
      <w:r w:rsidR="00092512">
        <w:rPr>
          <w:rFonts w:ascii="Verdana" w:hAnsi="Verdana" w:cstheme="minorHAnsi"/>
          <w:sz w:val="20"/>
          <w:lang w:eastAsia="fr-FR"/>
        </w:rPr>
        <w:t xml:space="preserve">. Once these are </w:t>
      </w:r>
      <w:r w:rsidR="006C75B7">
        <w:rPr>
          <w:rFonts w:ascii="Verdana" w:hAnsi="Verdana" w:cstheme="minorHAnsi"/>
          <w:sz w:val="20"/>
          <w:lang w:eastAsia="fr-FR"/>
        </w:rPr>
        <w:t xml:space="preserve">all </w:t>
      </w:r>
      <w:r w:rsidR="00092512">
        <w:rPr>
          <w:rFonts w:ascii="Verdana" w:hAnsi="Verdana" w:cstheme="minorHAnsi"/>
          <w:sz w:val="20"/>
          <w:lang w:eastAsia="fr-FR"/>
        </w:rPr>
        <w:t xml:space="preserve">received, the Committee on the Constitution, Standing Orders and the Political System </w:t>
      </w:r>
      <w:r w:rsidR="006C75B7">
        <w:rPr>
          <w:rFonts w:ascii="Verdana" w:hAnsi="Verdana" w:cstheme="minorHAnsi"/>
          <w:sz w:val="20"/>
          <w:lang w:eastAsia="fr-FR"/>
        </w:rPr>
        <w:t>will</w:t>
      </w:r>
      <w:r w:rsidR="00092512">
        <w:rPr>
          <w:rFonts w:ascii="Verdana" w:hAnsi="Verdana" w:cstheme="minorHAnsi"/>
          <w:sz w:val="20"/>
          <w:lang w:eastAsia="fr-FR"/>
        </w:rPr>
        <w:t xml:space="preserve"> prepare a consolidated draft to be put forward to the plenary for adoption. The process is, therefore, still pending in Parliament</w:t>
      </w:r>
      <w:r w:rsidR="003B2B10">
        <w:rPr>
          <w:rFonts w:ascii="Verdana" w:hAnsi="Verdana" w:cstheme="minorHAnsi"/>
          <w:sz w:val="20"/>
          <w:lang w:eastAsia="fr-FR"/>
        </w:rPr>
        <w:t xml:space="preserve">. </w:t>
      </w:r>
    </w:p>
    <w:p w:rsidR="00CB5F4C" w:rsidRPr="00CB5F4C" w:rsidRDefault="00CB5F4C" w:rsidP="00CB5F4C">
      <w:pPr>
        <w:pStyle w:val="question"/>
        <w:numPr>
          <w:ilvl w:val="0"/>
          <w:numId w:val="0"/>
        </w:numPr>
        <w:ind w:left="567"/>
        <w:contextualSpacing/>
        <w:rPr>
          <w:rFonts w:ascii="Verdana" w:hAnsi="Verdana" w:cstheme="minorHAnsi"/>
          <w:bCs/>
          <w:sz w:val="20"/>
        </w:rPr>
      </w:pPr>
    </w:p>
    <w:p w:rsidR="00CB5F4C" w:rsidRPr="00DA1EC6" w:rsidRDefault="00CB5F4C"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u w:val="single"/>
          <w:lang w:eastAsia="fr-FR"/>
        </w:rPr>
        <w:t>GRECO</w:t>
      </w:r>
      <w:r>
        <w:rPr>
          <w:rFonts w:ascii="Verdana" w:hAnsi="Verdana" w:cstheme="minorHAnsi"/>
          <w:sz w:val="20"/>
          <w:lang w:eastAsia="fr-FR"/>
        </w:rPr>
        <w:t xml:space="preserve"> </w:t>
      </w:r>
      <w:r w:rsidR="003B2B10">
        <w:rPr>
          <w:rFonts w:ascii="Verdana" w:hAnsi="Verdana" w:cstheme="minorHAnsi"/>
          <w:sz w:val="20"/>
          <w:lang w:eastAsia="fr-FR"/>
        </w:rPr>
        <w:t xml:space="preserve">regrets that </w:t>
      </w:r>
      <w:r w:rsidR="00EE44C7">
        <w:rPr>
          <w:rFonts w:ascii="Verdana" w:hAnsi="Verdana" w:cstheme="minorHAnsi"/>
          <w:sz w:val="20"/>
          <w:lang w:eastAsia="fr-FR"/>
        </w:rPr>
        <w:t xml:space="preserve">more than </w:t>
      </w:r>
      <w:r w:rsidR="00092512">
        <w:rPr>
          <w:rFonts w:ascii="Verdana" w:hAnsi="Verdana" w:cstheme="minorHAnsi"/>
          <w:sz w:val="20"/>
          <w:lang w:eastAsia="fr-FR"/>
        </w:rPr>
        <w:t>six years</w:t>
      </w:r>
      <w:r w:rsidR="003B2B10">
        <w:rPr>
          <w:rFonts w:ascii="Verdana" w:hAnsi="Verdana" w:cstheme="minorHAnsi"/>
          <w:sz w:val="20"/>
          <w:lang w:eastAsia="fr-FR"/>
        </w:rPr>
        <w:t xml:space="preserve"> after the adoption of the Fourth Evaluation Round Report on Croatia, the Parliament has not yet managed to adopt a code of conduct </w:t>
      </w:r>
      <w:r w:rsidR="00D52B06">
        <w:rPr>
          <w:rFonts w:ascii="Verdana" w:hAnsi="Verdana" w:cstheme="minorHAnsi"/>
          <w:sz w:val="20"/>
          <w:lang w:eastAsia="fr-FR"/>
        </w:rPr>
        <w:t xml:space="preserve">(and the </w:t>
      </w:r>
      <w:r w:rsidR="00756B00">
        <w:rPr>
          <w:rFonts w:ascii="Verdana" w:hAnsi="Verdana" w:cstheme="minorHAnsi"/>
          <w:sz w:val="20"/>
          <w:lang w:eastAsia="fr-FR"/>
        </w:rPr>
        <w:t xml:space="preserve">relevant </w:t>
      </w:r>
      <w:r w:rsidR="00D52B06">
        <w:rPr>
          <w:rFonts w:ascii="Verdana" w:hAnsi="Verdana" w:cstheme="minorHAnsi"/>
          <w:sz w:val="20"/>
          <w:lang w:eastAsia="fr-FR"/>
        </w:rPr>
        <w:t xml:space="preserve">enforcement machinery) </w:t>
      </w:r>
      <w:r w:rsidR="003B2B10">
        <w:rPr>
          <w:rFonts w:ascii="Verdana" w:hAnsi="Verdana" w:cstheme="minorHAnsi"/>
          <w:sz w:val="20"/>
          <w:lang w:eastAsia="fr-FR"/>
        </w:rPr>
        <w:t>of its own</w:t>
      </w:r>
      <w:r w:rsidR="00D52B06">
        <w:rPr>
          <w:rFonts w:ascii="Verdana" w:hAnsi="Verdana" w:cstheme="minorHAnsi"/>
          <w:sz w:val="20"/>
          <w:lang w:eastAsia="fr-FR"/>
        </w:rPr>
        <w:t xml:space="preserve">. </w:t>
      </w:r>
      <w:r w:rsidR="00092512">
        <w:rPr>
          <w:rFonts w:ascii="Verdana" w:hAnsi="Verdana" w:cstheme="minorHAnsi"/>
          <w:sz w:val="20"/>
          <w:lang w:eastAsia="fr-FR"/>
        </w:rPr>
        <w:t>The</w:t>
      </w:r>
      <w:r w:rsidR="001206B0">
        <w:rPr>
          <w:rFonts w:ascii="Verdana" w:hAnsi="Verdana" w:cstheme="minorHAnsi"/>
          <w:sz w:val="20"/>
          <w:lang w:eastAsia="fr-FR"/>
        </w:rPr>
        <w:t xml:space="preserve"> Anticorruption Strategy 2015-2020 fixed the last quarter of 2015 as the implementation deadline for the adoption of such a code</w:t>
      </w:r>
      <w:r w:rsidR="00092512">
        <w:rPr>
          <w:rFonts w:ascii="Verdana" w:hAnsi="Verdana" w:cstheme="minorHAnsi"/>
          <w:sz w:val="20"/>
          <w:lang w:eastAsia="fr-FR"/>
        </w:rPr>
        <w:t>. That deadline is well passed now and</w:t>
      </w:r>
      <w:r w:rsidR="001206B0">
        <w:rPr>
          <w:rFonts w:ascii="Verdana" w:hAnsi="Verdana" w:cstheme="minorHAnsi"/>
          <w:sz w:val="20"/>
          <w:lang w:eastAsia="fr-FR"/>
        </w:rPr>
        <w:t xml:space="preserve"> the draft</w:t>
      </w:r>
      <w:r w:rsidR="00092512">
        <w:rPr>
          <w:rFonts w:ascii="Verdana" w:hAnsi="Verdana" w:cstheme="minorHAnsi"/>
          <w:sz w:val="20"/>
          <w:lang w:eastAsia="fr-FR"/>
        </w:rPr>
        <w:t>ing process is</w:t>
      </w:r>
      <w:r w:rsidR="001206B0">
        <w:rPr>
          <w:rFonts w:ascii="Verdana" w:hAnsi="Verdana" w:cstheme="minorHAnsi"/>
          <w:sz w:val="20"/>
          <w:lang w:eastAsia="fr-FR"/>
        </w:rPr>
        <w:t xml:space="preserve"> </w:t>
      </w:r>
      <w:r w:rsidR="00092512">
        <w:rPr>
          <w:rFonts w:ascii="Verdana" w:hAnsi="Verdana" w:cstheme="minorHAnsi"/>
          <w:sz w:val="20"/>
          <w:lang w:eastAsia="fr-FR"/>
        </w:rPr>
        <w:t>still lingering</w:t>
      </w:r>
      <w:r w:rsidR="001206B0">
        <w:rPr>
          <w:rFonts w:ascii="Verdana" w:hAnsi="Verdana" w:cstheme="minorHAnsi"/>
          <w:sz w:val="20"/>
          <w:lang w:eastAsia="fr-FR"/>
        </w:rPr>
        <w:t xml:space="preserve">. </w:t>
      </w:r>
      <w:r w:rsidR="00092512">
        <w:rPr>
          <w:rFonts w:ascii="Verdana" w:hAnsi="Verdana" w:cstheme="minorHAnsi"/>
          <w:sz w:val="20"/>
          <w:lang w:eastAsia="fr-FR"/>
        </w:rPr>
        <w:t>This situation is high</w:t>
      </w:r>
      <w:r w:rsidR="00434F1F">
        <w:rPr>
          <w:rFonts w:ascii="Verdana" w:hAnsi="Verdana" w:cstheme="minorHAnsi"/>
          <w:sz w:val="20"/>
          <w:lang w:eastAsia="fr-FR"/>
        </w:rPr>
        <w:t>ly</w:t>
      </w:r>
      <w:r w:rsidR="00092512">
        <w:rPr>
          <w:rFonts w:ascii="Verdana" w:hAnsi="Verdana" w:cstheme="minorHAnsi"/>
          <w:sz w:val="20"/>
          <w:lang w:eastAsia="fr-FR"/>
        </w:rPr>
        <w:t xml:space="preserve"> unsa</w:t>
      </w:r>
      <w:r w:rsidR="00434F1F">
        <w:rPr>
          <w:rFonts w:ascii="Verdana" w:hAnsi="Verdana" w:cstheme="minorHAnsi"/>
          <w:sz w:val="20"/>
          <w:lang w:eastAsia="fr-FR"/>
        </w:rPr>
        <w:t xml:space="preserve">tisfactory. </w:t>
      </w:r>
      <w:r w:rsidR="001206B0">
        <w:rPr>
          <w:rFonts w:ascii="Verdana" w:hAnsi="Verdana" w:cstheme="minorHAnsi"/>
          <w:sz w:val="20"/>
          <w:lang w:eastAsia="fr-FR"/>
        </w:rPr>
        <w:t xml:space="preserve"> </w:t>
      </w:r>
    </w:p>
    <w:p w:rsidR="00CB5F4C" w:rsidRPr="00DA1EC6" w:rsidRDefault="00CB5F4C" w:rsidP="00CB5F4C">
      <w:pPr>
        <w:pStyle w:val="question"/>
        <w:numPr>
          <w:ilvl w:val="0"/>
          <w:numId w:val="0"/>
        </w:numPr>
        <w:tabs>
          <w:tab w:val="left" w:pos="567"/>
        </w:tabs>
        <w:contextualSpacing/>
        <w:rPr>
          <w:rFonts w:ascii="Verdana" w:hAnsi="Verdana" w:cstheme="minorHAnsi"/>
          <w:bCs/>
          <w:sz w:val="20"/>
        </w:rPr>
      </w:pPr>
    </w:p>
    <w:p w:rsidR="00CB5F4C" w:rsidRPr="00CB5F4C" w:rsidRDefault="00CB5F4C" w:rsidP="00CB5F4C">
      <w:pPr>
        <w:pStyle w:val="question"/>
        <w:numPr>
          <w:ilvl w:val="0"/>
          <w:numId w:val="14"/>
        </w:numPr>
        <w:tabs>
          <w:tab w:val="left" w:pos="567"/>
        </w:tabs>
        <w:contextualSpacing/>
        <w:rPr>
          <w:rFonts w:ascii="Verdana" w:hAnsi="Verdana" w:cstheme="minorHAnsi"/>
          <w:b/>
          <w:bCs/>
          <w:i/>
          <w:sz w:val="20"/>
        </w:rPr>
      </w:pPr>
      <w:r w:rsidRPr="00DA1EC6">
        <w:rPr>
          <w:rFonts w:ascii="Verdana" w:hAnsi="Verdana" w:cstheme="minorHAnsi"/>
          <w:sz w:val="20"/>
          <w:u w:val="single"/>
        </w:rPr>
        <w:t xml:space="preserve">GRECO concludes that recommendations i and iii </w:t>
      </w:r>
      <w:r w:rsidR="00A763A8">
        <w:rPr>
          <w:rFonts w:ascii="Verdana" w:hAnsi="Verdana" w:cstheme="minorHAnsi"/>
          <w:sz w:val="20"/>
          <w:u w:val="single"/>
        </w:rPr>
        <w:t>remain not</w:t>
      </w:r>
      <w:r w:rsidR="003B2B10">
        <w:rPr>
          <w:rFonts w:ascii="Verdana" w:hAnsi="Verdana" w:cstheme="minorHAnsi"/>
          <w:sz w:val="20"/>
          <w:u w:val="single"/>
        </w:rPr>
        <w:t xml:space="preserve"> implemented</w:t>
      </w:r>
      <w:r w:rsidR="003B2B10" w:rsidRPr="00FC28BB">
        <w:rPr>
          <w:rFonts w:ascii="Verdana" w:hAnsi="Verdana" w:cstheme="minorHAnsi"/>
          <w:sz w:val="20"/>
        </w:rPr>
        <w:t>.</w:t>
      </w:r>
    </w:p>
    <w:p w:rsidR="00CB5F4C" w:rsidRPr="00092512" w:rsidRDefault="00CB5F4C" w:rsidP="00CB5F4C">
      <w:pPr>
        <w:tabs>
          <w:tab w:val="left" w:pos="567"/>
        </w:tabs>
        <w:spacing w:after="0" w:line="240" w:lineRule="auto"/>
        <w:contextualSpacing/>
        <w:jc w:val="both"/>
        <w:rPr>
          <w:rFonts w:ascii="Verdana" w:hAnsi="Verdana" w:cstheme="minorHAnsi"/>
          <w:b/>
          <w:bCs/>
          <w:i/>
          <w:sz w:val="20"/>
        </w:rPr>
      </w:pPr>
    </w:p>
    <w:p w:rsidR="003201E1" w:rsidRPr="00D359F6" w:rsidRDefault="003201E1" w:rsidP="00AA7373">
      <w:pPr>
        <w:tabs>
          <w:tab w:val="left" w:pos="567"/>
        </w:tabs>
        <w:contextualSpacing/>
        <w:jc w:val="both"/>
        <w:rPr>
          <w:rFonts w:ascii="Verdana" w:hAnsi="Verdana" w:cstheme="minorHAnsi"/>
          <w:b/>
          <w:bCs/>
          <w:i/>
          <w:sz w:val="20"/>
          <w:szCs w:val="20"/>
        </w:rPr>
      </w:pPr>
      <w:r w:rsidRPr="00D359F6">
        <w:rPr>
          <w:rFonts w:ascii="Verdana" w:hAnsi="Verdana" w:cstheme="minorHAnsi"/>
          <w:i/>
          <w:sz w:val="20"/>
          <w:szCs w:val="20"/>
        </w:rPr>
        <w:t>Corruption prevention in respect of judges</w:t>
      </w:r>
      <w:r w:rsidR="00350135">
        <w:rPr>
          <w:rFonts w:ascii="Verdana" w:hAnsi="Verdana" w:cstheme="minorHAnsi"/>
          <w:i/>
          <w:sz w:val="20"/>
          <w:szCs w:val="20"/>
        </w:rPr>
        <w:t xml:space="preserve"> and prosecutors</w:t>
      </w:r>
    </w:p>
    <w:p w:rsidR="005F07BA" w:rsidRDefault="005F07BA" w:rsidP="00CB5F4C">
      <w:pPr>
        <w:tabs>
          <w:tab w:val="left" w:pos="567"/>
        </w:tabs>
        <w:spacing w:after="0" w:line="240" w:lineRule="auto"/>
        <w:contextualSpacing/>
        <w:jc w:val="both"/>
        <w:rPr>
          <w:rFonts w:ascii="Verdana" w:hAnsi="Verdana" w:cstheme="minorHAnsi"/>
          <w:bCs/>
          <w:sz w:val="20"/>
          <w:szCs w:val="20"/>
        </w:rPr>
      </w:pPr>
    </w:p>
    <w:p w:rsidR="00CB5F4C" w:rsidRPr="00DA1EC6" w:rsidRDefault="00350135" w:rsidP="00CB5F4C">
      <w:pPr>
        <w:tabs>
          <w:tab w:val="left" w:pos="567"/>
        </w:tabs>
        <w:spacing w:after="0" w:line="240" w:lineRule="auto"/>
        <w:contextualSpacing/>
        <w:jc w:val="both"/>
        <w:rPr>
          <w:rFonts w:ascii="Verdana" w:hAnsi="Verdana" w:cstheme="minorHAnsi"/>
          <w:b/>
          <w:bCs/>
          <w:sz w:val="20"/>
          <w:szCs w:val="20"/>
        </w:rPr>
      </w:pPr>
      <w:r>
        <w:rPr>
          <w:rFonts w:ascii="Verdana" w:hAnsi="Verdana" w:cstheme="minorHAnsi"/>
          <w:b/>
          <w:bCs/>
          <w:sz w:val="20"/>
          <w:szCs w:val="20"/>
        </w:rPr>
        <w:tab/>
      </w:r>
      <w:r w:rsidR="00CB5F4C" w:rsidRPr="00DA1EC6">
        <w:rPr>
          <w:rFonts w:ascii="Verdana" w:hAnsi="Verdana" w:cstheme="minorHAnsi"/>
          <w:b/>
          <w:bCs/>
          <w:sz w:val="20"/>
          <w:szCs w:val="20"/>
        </w:rPr>
        <w:t>Recommendation iv.</w:t>
      </w:r>
    </w:p>
    <w:p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rsidR="00CB5F4C" w:rsidRPr="00CB5F4C"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GRECO recommended that the Croatian authorities review the procedures of selection, appointment and mandate renewal of the President of the Supreme Court in order to increase their transparency and minimise risks of improper political influence.</w:t>
      </w:r>
    </w:p>
    <w:p w:rsidR="00CB5F4C" w:rsidRDefault="005F07BA" w:rsidP="00CB5F4C">
      <w:pPr>
        <w:tabs>
          <w:tab w:val="left" w:pos="567"/>
        </w:tabs>
        <w:spacing w:after="0" w:line="240" w:lineRule="auto"/>
        <w:contextualSpacing/>
        <w:jc w:val="both"/>
        <w:rPr>
          <w:rFonts w:ascii="Verdana" w:hAnsi="Verdana" w:cstheme="minorHAnsi"/>
          <w:sz w:val="20"/>
          <w:szCs w:val="20"/>
        </w:rPr>
      </w:pPr>
      <w:r w:rsidRPr="00D359F6">
        <w:rPr>
          <w:rFonts w:ascii="Verdana" w:hAnsi="Verdana" w:cstheme="minorHAnsi"/>
          <w:b/>
          <w:bCs/>
          <w:sz w:val="20"/>
          <w:szCs w:val="20"/>
        </w:rPr>
        <w:tab/>
      </w:r>
    </w:p>
    <w:p w:rsidR="00CB5F4C" w:rsidRPr="00CB5F4C" w:rsidRDefault="00CB5F4C" w:rsidP="00CB5F4C">
      <w:pPr>
        <w:pStyle w:val="question"/>
        <w:numPr>
          <w:ilvl w:val="0"/>
          <w:numId w:val="14"/>
        </w:numPr>
        <w:tabs>
          <w:tab w:val="left" w:pos="567"/>
        </w:tabs>
        <w:contextualSpacing/>
        <w:rPr>
          <w:rFonts w:ascii="Verdana" w:hAnsi="Verdana" w:cstheme="minorHAnsi"/>
          <w:bCs/>
          <w:sz w:val="20"/>
        </w:rPr>
      </w:pPr>
      <w:r w:rsidRPr="00DA1EC6">
        <w:rPr>
          <w:rFonts w:ascii="Verdana" w:hAnsi="Verdana" w:cstheme="minorHAnsi"/>
          <w:sz w:val="20"/>
          <w:u w:val="single"/>
          <w:lang w:eastAsia="fr-FR"/>
        </w:rPr>
        <w:t>GRECO</w:t>
      </w:r>
      <w:r w:rsidRPr="00DA1EC6">
        <w:rPr>
          <w:rFonts w:ascii="Verdana" w:hAnsi="Verdana" w:cstheme="minorHAnsi"/>
          <w:sz w:val="20"/>
          <w:lang w:eastAsia="fr-FR"/>
        </w:rPr>
        <w:t xml:space="preserve"> </w:t>
      </w:r>
      <w:r w:rsidR="000A533B">
        <w:rPr>
          <w:rFonts w:ascii="Verdana" w:hAnsi="Verdana" w:cstheme="minorHAnsi"/>
          <w:sz w:val="20"/>
          <w:lang w:eastAsia="fr-FR"/>
        </w:rPr>
        <w:t xml:space="preserve">considered this recommendation as </w:t>
      </w:r>
      <w:r w:rsidR="00434F1F">
        <w:rPr>
          <w:rFonts w:ascii="Verdana" w:hAnsi="Verdana" w:cstheme="minorHAnsi"/>
          <w:sz w:val="20"/>
          <w:lang w:eastAsia="fr-FR"/>
        </w:rPr>
        <w:t>partly implemented</w:t>
      </w:r>
      <w:r w:rsidR="0058071D">
        <w:rPr>
          <w:rFonts w:ascii="Verdana" w:hAnsi="Verdana" w:cstheme="minorHAnsi"/>
          <w:sz w:val="20"/>
          <w:lang w:eastAsia="fr-FR"/>
        </w:rPr>
        <w:t xml:space="preserve"> in the </w:t>
      </w:r>
      <w:r w:rsidR="00434F1F">
        <w:rPr>
          <w:rFonts w:ascii="Verdana" w:hAnsi="Verdana" w:cstheme="minorHAnsi"/>
          <w:sz w:val="20"/>
          <w:lang w:eastAsia="fr-FR"/>
        </w:rPr>
        <w:t xml:space="preserve">Second </w:t>
      </w:r>
      <w:r w:rsidR="0058071D">
        <w:rPr>
          <w:rFonts w:ascii="Verdana" w:hAnsi="Verdana" w:cstheme="minorHAnsi"/>
          <w:sz w:val="20"/>
          <w:lang w:eastAsia="fr-FR"/>
        </w:rPr>
        <w:t>Compliance Report</w:t>
      </w:r>
      <w:r w:rsidR="007D3A93">
        <w:rPr>
          <w:rFonts w:ascii="Verdana" w:hAnsi="Verdana" w:cstheme="minorHAnsi"/>
          <w:sz w:val="20"/>
          <w:lang w:eastAsia="fr-FR"/>
        </w:rPr>
        <w:t>.</w:t>
      </w:r>
      <w:r w:rsidR="00434F1F">
        <w:rPr>
          <w:rFonts w:ascii="Verdana" w:hAnsi="Verdana" w:cstheme="minorHAnsi"/>
          <w:sz w:val="20"/>
          <w:lang w:eastAsia="fr-FR"/>
        </w:rPr>
        <w:t xml:space="preserve"> </w:t>
      </w:r>
      <w:r w:rsidR="00D13B67">
        <w:rPr>
          <w:rFonts w:ascii="Verdana" w:hAnsi="Verdana" w:cstheme="minorHAnsi"/>
          <w:sz w:val="20"/>
          <w:lang w:eastAsia="fr-FR"/>
        </w:rPr>
        <w:t>In 2018, a</w:t>
      </w:r>
      <w:r w:rsidR="00434F1F">
        <w:rPr>
          <w:rFonts w:ascii="Verdana" w:hAnsi="Verdana" w:cstheme="minorHAnsi"/>
          <w:sz w:val="20"/>
          <w:lang w:eastAsia="fr-FR"/>
        </w:rPr>
        <w:t>mendments had been made to the Courts Act</w:t>
      </w:r>
      <w:r w:rsidR="00D13B67">
        <w:rPr>
          <w:rFonts w:ascii="Verdana" w:hAnsi="Verdana" w:cstheme="minorHAnsi"/>
          <w:sz w:val="20"/>
          <w:lang w:eastAsia="fr-FR"/>
        </w:rPr>
        <w:t xml:space="preserve">, including by limiting the </w:t>
      </w:r>
      <w:r w:rsidR="00434F1F">
        <w:rPr>
          <w:rFonts w:ascii="Verdana" w:hAnsi="Verdana" w:cstheme="minorHAnsi"/>
          <w:sz w:val="20"/>
          <w:lang w:eastAsia="fr-FR"/>
        </w:rPr>
        <w:t>mandate</w:t>
      </w:r>
      <w:r w:rsidR="00D13B67">
        <w:rPr>
          <w:rFonts w:ascii="Verdana" w:hAnsi="Verdana" w:cstheme="minorHAnsi"/>
          <w:sz w:val="20"/>
          <w:lang w:eastAsia="fr-FR"/>
        </w:rPr>
        <w:t xml:space="preserve"> of the President of the Supreme Court</w:t>
      </w:r>
      <w:r w:rsidR="00434F1F">
        <w:rPr>
          <w:rFonts w:ascii="Verdana" w:hAnsi="Verdana" w:cstheme="minorHAnsi"/>
          <w:sz w:val="20"/>
          <w:lang w:eastAsia="fr-FR"/>
        </w:rPr>
        <w:t>. GRECO, however, called for additional measures</w:t>
      </w:r>
      <w:r w:rsidR="00D13B67">
        <w:rPr>
          <w:rFonts w:ascii="Verdana" w:hAnsi="Verdana" w:cstheme="minorHAnsi"/>
          <w:sz w:val="20"/>
          <w:lang w:eastAsia="fr-FR"/>
        </w:rPr>
        <w:t xml:space="preserve"> regarding the</w:t>
      </w:r>
      <w:r w:rsidR="00434F1F">
        <w:rPr>
          <w:rFonts w:ascii="Verdana" w:hAnsi="Verdana" w:cstheme="minorHAnsi"/>
          <w:sz w:val="20"/>
          <w:lang w:eastAsia="fr-FR"/>
        </w:rPr>
        <w:t xml:space="preserve"> </w:t>
      </w:r>
      <w:r w:rsidR="00D13B67">
        <w:rPr>
          <w:rFonts w:ascii="Verdana" w:hAnsi="Verdana" w:cstheme="minorHAnsi"/>
          <w:sz w:val="20"/>
          <w:lang w:eastAsia="fr-FR"/>
        </w:rPr>
        <w:t xml:space="preserve">objectivity and transparency of selection and appointment of the President of the Supreme Court, including by providing for decisive involvement of the State Judicial Council in such processes. </w:t>
      </w:r>
    </w:p>
    <w:p w:rsidR="00CB5F4C" w:rsidRPr="00CB5F4C" w:rsidRDefault="00CB5F4C" w:rsidP="00CB5F4C">
      <w:pPr>
        <w:pStyle w:val="question"/>
        <w:numPr>
          <w:ilvl w:val="0"/>
          <w:numId w:val="0"/>
        </w:numPr>
        <w:ind w:left="567"/>
        <w:contextualSpacing/>
        <w:rPr>
          <w:rFonts w:ascii="Verdana" w:hAnsi="Verdana" w:cstheme="minorHAnsi"/>
          <w:bCs/>
          <w:sz w:val="20"/>
        </w:rPr>
      </w:pPr>
    </w:p>
    <w:p w:rsidR="00D13B67" w:rsidRPr="00D13B67" w:rsidRDefault="00CB5F4C"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u w:val="single"/>
          <w:lang w:eastAsia="fr-FR"/>
        </w:rPr>
        <w:t>The authorities of Croatia</w:t>
      </w:r>
      <w:r w:rsidR="007D3A93">
        <w:rPr>
          <w:rFonts w:ascii="Verdana" w:hAnsi="Verdana" w:cstheme="minorHAnsi"/>
          <w:sz w:val="20"/>
          <w:lang w:eastAsia="fr-FR"/>
        </w:rPr>
        <w:t xml:space="preserve"> </w:t>
      </w:r>
      <w:r w:rsidR="00D13B67">
        <w:rPr>
          <w:rFonts w:ascii="Verdana" w:hAnsi="Verdana" w:cstheme="minorHAnsi"/>
          <w:sz w:val="20"/>
          <w:lang w:eastAsia="fr-FR"/>
        </w:rPr>
        <w:t xml:space="preserve">have not added any new information to what was already described in the Second Compliance Report, other than recalling that pursuant to the 2018 amendments to the Courts Act, the State Judicial Council takes part in the selection process of the President of the Supreme Court (which was not the case before the amendments). </w:t>
      </w:r>
    </w:p>
    <w:p w:rsidR="00D13B67" w:rsidRDefault="00D13B67" w:rsidP="00D13B67">
      <w:pPr>
        <w:pStyle w:val="Odlomakpopisa"/>
        <w:rPr>
          <w:rFonts w:cstheme="minorHAnsi"/>
          <w:lang w:eastAsia="fr-FR"/>
        </w:rPr>
      </w:pPr>
    </w:p>
    <w:p w:rsidR="00D13B67" w:rsidRPr="00D13B67" w:rsidRDefault="00D13B67" w:rsidP="00D13B67">
      <w:pPr>
        <w:pStyle w:val="question"/>
        <w:numPr>
          <w:ilvl w:val="0"/>
          <w:numId w:val="14"/>
        </w:numPr>
        <w:tabs>
          <w:tab w:val="left" w:pos="567"/>
        </w:tabs>
        <w:contextualSpacing/>
        <w:rPr>
          <w:rFonts w:ascii="Verdana" w:hAnsi="Verdana" w:cstheme="minorHAnsi"/>
          <w:bCs/>
          <w:sz w:val="20"/>
        </w:rPr>
      </w:pPr>
      <w:r w:rsidRPr="009058D7">
        <w:rPr>
          <w:rFonts w:ascii="Verdana" w:hAnsi="Verdana" w:cstheme="minorHAnsi"/>
          <w:sz w:val="20"/>
          <w:u w:val="single"/>
          <w:lang w:val="en-US" w:eastAsia="fr-FR"/>
        </w:rPr>
        <w:t>GRECO</w:t>
      </w:r>
      <w:r>
        <w:rPr>
          <w:rFonts w:ascii="Verdana" w:hAnsi="Verdana" w:cstheme="minorHAnsi"/>
          <w:sz w:val="20"/>
          <w:lang w:val="en-US" w:eastAsia="fr-FR"/>
        </w:rPr>
        <w:t xml:space="preserve"> can only reiterate the view it expressed in its Second Compliance Report. </w:t>
      </w:r>
      <w:r>
        <w:rPr>
          <w:rFonts w:ascii="Verdana" w:hAnsi="Verdana" w:cstheme="minorHAnsi"/>
          <w:sz w:val="20"/>
          <w:lang w:eastAsia="fr-FR"/>
        </w:rPr>
        <w:t xml:space="preserve"> </w:t>
      </w:r>
      <w:r w:rsidRPr="00445C39">
        <w:rPr>
          <w:rFonts w:ascii="Verdana" w:hAnsi="Verdana" w:cstheme="minorHAnsi"/>
          <w:sz w:val="20"/>
          <w:lang w:eastAsia="fr-FR"/>
        </w:rPr>
        <w:t xml:space="preserve">In its Fourth Round Evaluation Report, GRECO called for </w:t>
      </w:r>
      <w:r w:rsidRPr="004457F3">
        <w:rPr>
          <w:rFonts w:ascii="Verdana" w:hAnsi="Verdana" w:cstheme="minorHAnsi"/>
          <w:sz w:val="20"/>
          <w:u w:val="single"/>
          <w:lang w:eastAsia="fr-FR"/>
        </w:rPr>
        <w:t>decisive involvement</w:t>
      </w:r>
      <w:r w:rsidRPr="00445C39">
        <w:rPr>
          <w:rFonts w:ascii="Verdana" w:hAnsi="Verdana" w:cstheme="minorHAnsi"/>
          <w:sz w:val="20"/>
          <w:lang w:eastAsia="fr-FR"/>
        </w:rPr>
        <w:t xml:space="preserve"> of the State Judicial Council in the relevant selection and appointment processes, thereby minimising political intervention. In this connection, GRECO notes that the role given to the State Judicial Council is restricted to the pre-selection process where it fulfils a merely depositary role: it is to announce the public call, gather the submitted CVs and submit the list of candidates – in no order or ranking – to the President. The actual selection and appointment procedures are the same as those </w:t>
      </w:r>
      <w:r w:rsidRPr="00445C39">
        <w:rPr>
          <w:rFonts w:ascii="Verdana" w:hAnsi="Verdana" w:cstheme="minorHAnsi"/>
          <w:sz w:val="20"/>
          <w:lang w:eastAsia="fr-FR"/>
        </w:rPr>
        <w:lastRenderedPageBreak/>
        <w:t>described at the time of the evaluation visit, with the executive and the legislative having the real say in the selection and appointment of the President of the Supreme Court and no single requirement on the establishment of a predetermined appointment methodology/procedure, nor having decisions reasoned. GRECO understands</w:t>
      </w:r>
      <w:r w:rsidRPr="003C436F">
        <w:rPr>
          <w:rFonts w:ascii="Verdana" w:hAnsi="Verdana" w:cstheme="minorHAnsi"/>
          <w:sz w:val="20"/>
          <w:lang w:eastAsia="fr-FR"/>
        </w:rPr>
        <w:t xml:space="preserve"> that co-responsibility in appointment is designed</w:t>
      </w:r>
      <w:r>
        <w:rPr>
          <w:rFonts w:ascii="Verdana" w:hAnsi="Verdana" w:cstheme="minorHAnsi"/>
          <w:sz w:val="20"/>
          <w:lang w:eastAsia="fr-FR"/>
        </w:rPr>
        <w:t xml:space="preserve"> in the Constitution</w:t>
      </w:r>
      <w:r w:rsidRPr="003C436F">
        <w:rPr>
          <w:rFonts w:ascii="Verdana" w:hAnsi="Verdana" w:cstheme="minorHAnsi"/>
          <w:sz w:val="20"/>
          <w:lang w:eastAsia="fr-FR"/>
        </w:rPr>
        <w:t xml:space="preserve"> to allow for a system of checks and balances among the three branches of power (executive, legislative and judicial), but </w:t>
      </w:r>
      <w:r>
        <w:rPr>
          <w:rFonts w:ascii="Verdana" w:hAnsi="Verdana" w:cstheme="minorHAnsi"/>
          <w:sz w:val="20"/>
          <w:lang w:eastAsia="fr-FR"/>
        </w:rPr>
        <w:t xml:space="preserve">GRECO considers that </w:t>
      </w:r>
      <w:r w:rsidRPr="003C436F">
        <w:rPr>
          <w:rFonts w:ascii="Verdana" w:hAnsi="Verdana" w:cstheme="minorHAnsi"/>
          <w:sz w:val="20"/>
          <w:lang w:eastAsia="fr-FR"/>
        </w:rPr>
        <w:t xml:space="preserve">additional measures </w:t>
      </w:r>
      <w:r>
        <w:rPr>
          <w:rFonts w:ascii="Verdana" w:hAnsi="Verdana" w:cstheme="minorHAnsi"/>
          <w:sz w:val="20"/>
          <w:lang w:eastAsia="fr-FR"/>
        </w:rPr>
        <w:t xml:space="preserve">are still required </w:t>
      </w:r>
      <w:r w:rsidRPr="003C436F">
        <w:rPr>
          <w:rFonts w:ascii="Verdana" w:hAnsi="Verdana" w:cstheme="minorHAnsi"/>
          <w:sz w:val="20"/>
          <w:lang w:eastAsia="fr-FR"/>
        </w:rPr>
        <w:t>to preserve the objectivity and transparency of such a system, and to</w:t>
      </w:r>
      <w:r>
        <w:rPr>
          <w:rFonts w:ascii="Verdana" w:hAnsi="Verdana" w:cstheme="minorHAnsi"/>
          <w:sz w:val="20"/>
          <w:lang w:eastAsia="fr-FR"/>
        </w:rPr>
        <w:t xml:space="preserve"> further</w:t>
      </w:r>
      <w:r w:rsidRPr="003C436F">
        <w:rPr>
          <w:rFonts w:ascii="Verdana" w:hAnsi="Verdana" w:cstheme="minorHAnsi"/>
          <w:sz w:val="20"/>
          <w:lang w:eastAsia="fr-FR"/>
        </w:rPr>
        <w:t xml:space="preserve"> prevent </w:t>
      </w:r>
      <w:r>
        <w:rPr>
          <w:rFonts w:ascii="Verdana" w:hAnsi="Verdana" w:cstheme="minorHAnsi"/>
          <w:sz w:val="20"/>
          <w:lang w:eastAsia="fr-FR"/>
        </w:rPr>
        <w:t>improper</w:t>
      </w:r>
      <w:r w:rsidRPr="003C436F">
        <w:rPr>
          <w:rFonts w:ascii="Verdana" w:hAnsi="Verdana" w:cstheme="minorHAnsi"/>
          <w:sz w:val="20"/>
          <w:lang w:eastAsia="fr-FR"/>
        </w:rPr>
        <w:t xml:space="preserve"> political considerations or the perception of u</w:t>
      </w:r>
      <w:r>
        <w:rPr>
          <w:rFonts w:ascii="Verdana" w:hAnsi="Verdana" w:cstheme="minorHAnsi"/>
          <w:sz w:val="20"/>
          <w:lang w:eastAsia="fr-FR"/>
        </w:rPr>
        <w:t xml:space="preserve">nfairness or </w:t>
      </w:r>
      <w:r w:rsidRPr="003C436F">
        <w:rPr>
          <w:rFonts w:ascii="Verdana" w:hAnsi="Verdana" w:cstheme="minorHAnsi"/>
          <w:sz w:val="20"/>
          <w:lang w:eastAsia="fr-FR"/>
        </w:rPr>
        <w:t xml:space="preserve">bias being factored into the appointment of the highest position in the judiciary. </w:t>
      </w:r>
    </w:p>
    <w:p w:rsidR="00CB5F4C" w:rsidRPr="00DA1EC6" w:rsidRDefault="00CB5F4C" w:rsidP="00CB5F4C">
      <w:pPr>
        <w:pStyle w:val="question"/>
        <w:numPr>
          <w:ilvl w:val="0"/>
          <w:numId w:val="0"/>
        </w:numPr>
        <w:tabs>
          <w:tab w:val="left" w:pos="567"/>
        </w:tabs>
        <w:contextualSpacing/>
        <w:rPr>
          <w:rFonts w:ascii="Verdana" w:hAnsi="Verdana" w:cstheme="minorHAnsi"/>
          <w:bCs/>
          <w:sz w:val="20"/>
        </w:rPr>
      </w:pPr>
    </w:p>
    <w:p w:rsidR="00CB5F4C" w:rsidRPr="00CB5F4C" w:rsidRDefault="00CB5F4C" w:rsidP="00CB5F4C">
      <w:pPr>
        <w:pStyle w:val="question"/>
        <w:numPr>
          <w:ilvl w:val="0"/>
          <w:numId w:val="14"/>
        </w:numPr>
        <w:tabs>
          <w:tab w:val="left" w:pos="567"/>
        </w:tabs>
        <w:contextualSpacing/>
        <w:rPr>
          <w:rFonts w:ascii="Verdana" w:hAnsi="Verdana" w:cstheme="minorHAnsi"/>
          <w:b/>
          <w:bCs/>
          <w:i/>
          <w:sz w:val="20"/>
        </w:rPr>
      </w:pPr>
      <w:r w:rsidRPr="00DA1EC6">
        <w:rPr>
          <w:rFonts w:ascii="Verdana" w:hAnsi="Verdana" w:cstheme="minorHAnsi"/>
          <w:sz w:val="20"/>
          <w:u w:val="single"/>
        </w:rPr>
        <w:t>GRECO concludes that recommendation</w:t>
      </w:r>
      <w:r>
        <w:rPr>
          <w:rFonts w:ascii="Verdana" w:hAnsi="Verdana" w:cstheme="minorHAnsi"/>
          <w:sz w:val="20"/>
          <w:u w:val="single"/>
        </w:rPr>
        <w:t xml:space="preserve"> iv</w:t>
      </w:r>
      <w:r w:rsidR="007D3A93">
        <w:rPr>
          <w:rFonts w:ascii="Verdana" w:hAnsi="Verdana" w:cstheme="minorHAnsi"/>
          <w:sz w:val="20"/>
          <w:u w:val="single"/>
        </w:rPr>
        <w:t xml:space="preserve"> </w:t>
      </w:r>
      <w:r w:rsidR="00385334">
        <w:rPr>
          <w:rFonts w:ascii="Verdana" w:hAnsi="Verdana" w:cstheme="minorHAnsi"/>
          <w:sz w:val="20"/>
          <w:u w:val="single"/>
        </w:rPr>
        <w:t>remains</w:t>
      </w:r>
      <w:r w:rsidR="007D3A93">
        <w:rPr>
          <w:rFonts w:ascii="Verdana" w:hAnsi="Verdana" w:cstheme="minorHAnsi"/>
          <w:sz w:val="20"/>
          <w:u w:val="single"/>
        </w:rPr>
        <w:t xml:space="preserve"> partly implemented</w:t>
      </w:r>
      <w:r w:rsidR="007D3A93" w:rsidRPr="00BA1A6C">
        <w:rPr>
          <w:rFonts w:ascii="Verdana" w:hAnsi="Verdana" w:cstheme="minorHAnsi"/>
          <w:sz w:val="20"/>
        </w:rPr>
        <w:t>.</w:t>
      </w:r>
      <w:r w:rsidR="007D3A93">
        <w:rPr>
          <w:rFonts w:ascii="Verdana" w:hAnsi="Verdana" w:cstheme="minorHAnsi"/>
          <w:sz w:val="20"/>
          <w:u w:val="single"/>
        </w:rPr>
        <w:t xml:space="preserve"> </w:t>
      </w:r>
      <w:r w:rsidRPr="00DA1EC6">
        <w:rPr>
          <w:rFonts w:ascii="Verdana" w:hAnsi="Verdana" w:cstheme="minorHAnsi"/>
          <w:i/>
          <w:sz w:val="20"/>
        </w:rPr>
        <w:t xml:space="preserve"> </w:t>
      </w:r>
    </w:p>
    <w:p w:rsidR="00CB5F4C" w:rsidRDefault="00CB5F4C" w:rsidP="00CB5F4C">
      <w:pPr>
        <w:pStyle w:val="question"/>
        <w:numPr>
          <w:ilvl w:val="0"/>
          <w:numId w:val="0"/>
        </w:numPr>
        <w:ind w:left="567"/>
        <w:contextualSpacing/>
        <w:rPr>
          <w:rFonts w:ascii="Verdana" w:hAnsi="Verdana" w:cstheme="minorHAnsi"/>
          <w:sz w:val="20"/>
          <w:u w:val="single"/>
        </w:rPr>
      </w:pPr>
    </w:p>
    <w:p w:rsidR="00CB5F4C" w:rsidRPr="00DA1EC6" w:rsidRDefault="00350135" w:rsidP="00CB5F4C">
      <w:pPr>
        <w:tabs>
          <w:tab w:val="left" w:pos="567"/>
        </w:tabs>
        <w:spacing w:after="0" w:line="240" w:lineRule="auto"/>
        <w:contextualSpacing/>
        <w:jc w:val="both"/>
        <w:rPr>
          <w:rFonts w:ascii="Verdana" w:hAnsi="Verdana" w:cstheme="minorHAnsi"/>
          <w:b/>
          <w:bCs/>
          <w:sz w:val="20"/>
          <w:szCs w:val="20"/>
        </w:rPr>
      </w:pPr>
      <w:r>
        <w:rPr>
          <w:rFonts w:ascii="Verdana" w:hAnsi="Verdana" w:cstheme="minorHAnsi"/>
          <w:b/>
          <w:bCs/>
          <w:sz w:val="20"/>
          <w:szCs w:val="20"/>
        </w:rPr>
        <w:tab/>
      </w:r>
      <w:r w:rsidR="00CB5F4C" w:rsidRPr="00DA1EC6">
        <w:rPr>
          <w:rFonts w:ascii="Verdana" w:hAnsi="Verdana" w:cstheme="minorHAnsi"/>
          <w:b/>
          <w:bCs/>
          <w:sz w:val="20"/>
          <w:szCs w:val="20"/>
        </w:rPr>
        <w:t>Recommendation</w:t>
      </w:r>
      <w:r>
        <w:rPr>
          <w:rFonts w:ascii="Verdana" w:hAnsi="Verdana" w:cstheme="minorHAnsi"/>
          <w:b/>
          <w:bCs/>
          <w:sz w:val="20"/>
          <w:szCs w:val="20"/>
        </w:rPr>
        <w:t>s</w:t>
      </w:r>
      <w:r w:rsidR="00CB5F4C" w:rsidRPr="00DA1EC6">
        <w:rPr>
          <w:rFonts w:ascii="Verdana" w:hAnsi="Verdana" w:cstheme="minorHAnsi"/>
          <w:b/>
          <w:bCs/>
          <w:sz w:val="20"/>
          <w:szCs w:val="20"/>
        </w:rPr>
        <w:t xml:space="preserve"> vii.</w:t>
      </w:r>
      <w:r>
        <w:rPr>
          <w:rFonts w:ascii="Verdana" w:hAnsi="Verdana" w:cstheme="minorHAnsi"/>
          <w:b/>
          <w:bCs/>
          <w:sz w:val="20"/>
          <w:szCs w:val="20"/>
        </w:rPr>
        <w:t xml:space="preserve"> and xi.</w:t>
      </w:r>
    </w:p>
    <w:p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rsidR="00350135"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 xml:space="preserve">GRECO recommended that the authorities continue in their endeavours to </w:t>
      </w:r>
      <w:bookmarkStart w:id="1" w:name="_Hlk29893641"/>
      <w:r w:rsidRPr="00DA1EC6">
        <w:rPr>
          <w:rFonts w:ascii="Verdana" w:hAnsi="Verdana" w:cstheme="minorHAnsi"/>
          <w:i/>
          <w:iCs/>
          <w:sz w:val="20"/>
          <w:szCs w:val="20"/>
        </w:rPr>
        <w:t>strengthen the scrutiny of</w:t>
      </w:r>
      <w:r w:rsidR="00B11B71">
        <w:rPr>
          <w:rFonts w:ascii="Verdana" w:hAnsi="Verdana" w:cstheme="minorHAnsi"/>
          <w:i/>
          <w:iCs/>
          <w:sz w:val="20"/>
          <w:szCs w:val="20"/>
        </w:rPr>
        <w:t xml:space="preserve"> judges’</w:t>
      </w:r>
      <w:r w:rsidRPr="00DA1EC6">
        <w:rPr>
          <w:rFonts w:ascii="Verdana" w:hAnsi="Verdana" w:cstheme="minorHAnsi"/>
          <w:i/>
          <w:iCs/>
          <w:sz w:val="20"/>
          <w:szCs w:val="20"/>
        </w:rPr>
        <w:t xml:space="preserve"> </w:t>
      </w:r>
      <w:r w:rsidR="00385334">
        <w:rPr>
          <w:rFonts w:ascii="Verdana" w:hAnsi="Verdana" w:cstheme="minorHAnsi"/>
          <w:i/>
          <w:iCs/>
          <w:sz w:val="20"/>
          <w:szCs w:val="20"/>
        </w:rPr>
        <w:t xml:space="preserve">(recommendation vii) and prosecutors’ </w:t>
      </w:r>
      <w:r w:rsidRPr="00DA1EC6">
        <w:rPr>
          <w:rFonts w:ascii="Verdana" w:hAnsi="Verdana" w:cstheme="minorHAnsi"/>
          <w:i/>
          <w:iCs/>
          <w:sz w:val="20"/>
          <w:szCs w:val="20"/>
        </w:rPr>
        <w:t>financial declaration</w:t>
      </w:r>
      <w:r w:rsidR="00B11B71">
        <w:rPr>
          <w:rFonts w:ascii="Verdana" w:hAnsi="Verdana" w:cstheme="minorHAnsi"/>
          <w:i/>
          <w:iCs/>
          <w:sz w:val="20"/>
          <w:szCs w:val="20"/>
        </w:rPr>
        <w:t>s</w:t>
      </w:r>
      <w:r w:rsidR="00350135">
        <w:rPr>
          <w:rFonts w:ascii="Verdana" w:hAnsi="Verdana" w:cstheme="minorHAnsi"/>
          <w:i/>
          <w:iCs/>
          <w:sz w:val="20"/>
          <w:szCs w:val="20"/>
        </w:rPr>
        <w:t xml:space="preserve"> </w:t>
      </w:r>
      <w:bookmarkEnd w:id="1"/>
      <w:r w:rsidR="00350135">
        <w:rPr>
          <w:rFonts w:ascii="Verdana" w:hAnsi="Verdana" w:cstheme="minorHAnsi"/>
          <w:i/>
          <w:iCs/>
          <w:sz w:val="20"/>
          <w:szCs w:val="20"/>
        </w:rPr>
        <w:t xml:space="preserve">(recommendation </w:t>
      </w:r>
      <w:r w:rsidR="00385334">
        <w:rPr>
          <w:rFonts w:ascii="Verdana" w:hAnsi="Verdana" w:cstheme="minorHAnsi"/>
          <w:i/>
          <w:iCs/>
          <w:sz w:val="20"/>
          <w:szCs w:val="20"/>
        </w:rPr>
        <w:t>x</w:t>
      </w:r>
      <w:r w:rsidR="00350135">
        <w:rPr>
          <w:rFonts w:ascii="Verdana" w:hAnsi="Verdana" w:cstheme="minorHAnsi"/>
          <w:i/>
          <w:iCs/>
          <w:sz w:val="20"/>
          <w:szCs w:val="20"/>
        </w:rPr>
        <w:t>i)</w:t>
      </w:r>
      <w:r w:rsidR="00385334">
        <w:rPr>
          <w:rFonts w:ascii="Verdana" w:hAnsi="Verdana" w:cstheme="minorHAnsi"/>
          <w:i/>
          <w:iCs/>
          <w:sz w:val="20"/>
          <w:szCs w:val="20"/>
        </w:rPr>
        <w:t xml:space="preserve">. </w:t>
      </w:r>
    </w:p>
    <w:p w:rsidR="00CB5F4C" w:rsidRPr="00385334" w:rsidRDefault="00350135" w:rsidP="00385334">
      <w:pPr>
        <w:spacing w:after="0" w:line="240" w:lineRule="auto"/>
        <w:ind w:left="567"/>
        <w:contextualSpacing/>
        <w:jc w:val="both"/>
        <w:rPr>
          <w:rFonts w:ascii="Verdana" w:hAnsi="Verdana" w:cstheme="minorHAnsi"/>
          <w:i/>
          <w:iCs/>
          <w:sz w:val="20"/>
          <w:szCs w:val="20"/>
        </w:rPr>
      </w:pPr>
      <w:r>
        <w:rPr>
          <w:rFonts w:ascii="Verdana" w:hAnsi="Verdana" w:cstheme="minorHAnsi"/>
          <w:i/>
          <w:iCs/>
          <w:sz w:val="20"/>
          <w:szCs w:val="20"/>
        </w:rPr>
        <w:t xml:space="preserve"> </w:t>
      </w:r>
    </w:p>
    <w:p w:rsidR="00CB5F4C" w:rsidRPr="00CB5F4C" w:rsidRDefault="00CB5F4C" w:rsidP="00CB5F4C">
      <w:pPr>
        <w:pStyle w:val="question"/>
        <w:numPr>
          <w:ilvl w:val="0"/>
          <w:numId w:val="14"/>
        </w:numPr>
        <w:tabs>
          <w:tab w:val="left" w:pos="567"/>
        </w:tabs>
        <w:contextualSpacing/>
        <w:rPr>
          <w:rFonts w:ascii="Verdana" w:hAnsi="Verdana" w:cstheme="minorHAnsi"/>
          <w:bCs/>
          <w:sz w:val="20"/>
        </w:rPr>
      </w:pPr>
      <w:r w:rsidRPr="00DA1EC6">
        <w:rPr>
          <w:rFonts w:ascii="Verdana" w:hAnsi="Verdana" w:cstheme="minorHAnsi"/>
          <w:sz w:val="20"/>
          <w:u w:val="single"/>
          <w:lang w:eastAsia="fr-FR"/>
        </w:rPr>
        <w:t>GRECO</w:t>
      </w:r>
      <w:r w:rsidRPr="00DA1EC6">
        <w:rPr>
          <w:rFonts w:ascii="Verdana" w:hAnsi="Verdana" w:cstheme="minorHAnsi"/>
          <w:sz w:val="20"/>
          <w:lang w:eastAsia="fr-FR"/>
        </w:rPr>
        <w:t xml:space="preserve"> </w:t>
      </w:r>
      <w:r w:rsidR="005C566F">
        <w:rPr>
          <w:rFonts w:ascii="Verdana" w:hAnsi="Verdana" w:cstheme="minorHAnsi"/>
          <w:sz w:val="20"/>
          <w:lang w:eastAsia="fr-FR"/>
        </w:rPr>
        <w:t>deemed these recommendations as partly implemented</w:t>
      </w:r>
      <w:r w:rsidR="0058071D">
        <w:rPr>
          <w:rFonts w:ascii="Verdana" w:hAnsi="Verdana" w:cstheme="minorHAnsi"/>
          <w:sz w:val="20"/>
          <w:lang w:eastAsia="fr-FR"/>
        </w:rPr>
        <w:t xml:space="preserve"> in the </w:t>
      </w:r>
      <w:r w:rsidR="004B7869">
        <w:rPr>
          <w:rFonts w:ascii="Verdana" w:hAnsi="Verdana" w:cstheme="minorHAnsi"/>
          <w:sz w:val="20"/>
          <w:lang w:eastAsia="fr-FR"/>
        </w:rPr>
        <w:t xml:space="preserve">Second </w:t>
      </w:r>
      <w:r w:rsidR="0058071D">
        <w:rPr>
          <w:rFonts w:ascii="Verdana" w:hAnsi="Verdana" w:cstheme="minorHAnsi"/>
          <w:sz w:val="20"/>
          <w:lang w:eastAsia="fr-FR"/>
        </w:rPr>
        <w:t>Compliance Report</w:t>
      </w:r>
      <w:r w:rsidR="00385334">
        <w:rPr>
          <w:rFonts w:ascii="Verdana" w:hAnsi="Verdana" w:cstheme="minorHAnsi"/>
          <w:sz w:val="20"/>
          <w:lang w:eastAsia="fr-FR"/>
        </w:rPr>
        <w:t xml:space="preserve">. </w:t>
      </w:r>
      <w:r w:rsidR="00F87BE1">
        <w:rPr>
          <w:rFonts w:ascii="Verdana" w:hAnsi="Verdana" w:cstheme="minorHAnsi"/>
          <w:sz w:val="20"/>
          <w:lang w:eastAsia="fr-FR"/>
        </w:rPr>
        <w:t xml:space="preserve">Legislative amendments had been made </w:t>
      </w:r>
      <w:r w:rsidR="005C566F">
        <w:rPr>
          <w:rFonts w:ascii="Verdana" w:hAnsi="Verdana" w:cstheme="minorHAnsi"/>
          <w:sz w:val="20"/>
          <w:lang w:eastAsia="fr-FR"/>
        </w:rPr>
        <w:t xml:space="preserve">to step up the </w:t>
      </w:r>
      <w:r w:rsidR="005A4062">
        <w:rPr>
          <w:rFonts w:ascii="Verdana" w:hAnsi="Verdana" w:cstheme="minorHAnsi"/>
          <w:sz w:val="20"/>
          <w:lang w:eastAsia="fr-FR"/>
        </w:rPr>
        <w:t>reviewing</w:t>
      </w:r>
      <w:r w:rsidR="005C566F">
        <w:rPr>
          <w:rFonts w:ascii="Verdana" w:hAnsi="Verdana" w:cstheme="minorHAnsi"/>
          <w:sz w:val="20"/>
          <w:lang w:eastAsia="fr-FR"/>
        </w:rPr>
        <w:t xml:space="preserve"> process of financial declaration forms</w:t>
      </w:r>
      <w:r w:rsidR="00F87BE1">
        <w:rPr>
          <w:rFonts w:ascii="Verdana" w:hAnsi="Verdana" w:cstheme="minorHAnsi"/>
          <w:sz w:val="20"/>
          <w:lang w:eastAsia="fr-FR"/>
        </w:rPr>
        <w:t xml:space="preserve">; practical arrangements were to follow. </w:t>
      </w:r>
    </w:p>
    <w:p w:rsidR="00CB5F4C" w:rsidRPr="00CB5F4C" w:rsidRDefault="00CB5F4C" w:rsidP="00CB5F4C">
      <w:pPr>
        <w:pStyle w:val="question"/>
        <w:numPr>
          <w:ilvl w:val="0"/>
          <w:numId w:val="0"/>
        </w:numPr>
        <w:ind w:left="567"/>
        <w:contextualSpacing/>
        <w:rPr>
          <w:rFonts w:ascii="Verdana" w:hAnsi="Verdana" w:cstheme="minorHAnsi"/>
          <w:bCs/>
          <w:sz w:val="20"/>
        </w:rPr>
      </w:pPr>
    </w:p>
    <w:p w:rsidR="00CB5F4C" w:rsidRPr="00695CDD" w:rsidRDefault="00CB5F4C"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u w:val="single"/>
          <w:lang w:eastAsia="fr-FR"/>
        </w:rPr>
        <w:t>The authorities of Croatia</w:t>
      </w:r>
      <w:r w:rsidR="005C566F">
        <w:rPr>
          <w:rFonts w:ascii="Verdana" w:hAnsi="Verdana" w:cstheme="minorHAnsi"/>
          <w:sz w:val="20"/>
          <w:lang w:eastAsia="fr-FR"/>
        </w:rPr>
        <w:t xml:space="preserve"> report on </w:t>
      </w:r>
      <w:r w:rsidR="00532451">
        <w:rPr>
          <w:rFonts w:ascii="Verdana" w:hAnsi="Verdana" w:cstheme="minorHAnsi"/>
          <w:sz w:val="20"/>
          <w:lang w:eastAsia="fr-FR"/>
        </w:rPr>
        <w:t>new rules</w:t>
      </w:r>
      <w:r w:rsidR="005C566F">
        <w:rPr>
          <w:rFonts w:ascii="Verdana" w:hAnsi="Verdana" w:cstheme="minorHAnsi"/>
          <w:sz w:val="20"/>
          <w:lang w:eastAsia="fr-FR"/>
        </w:rPr>
        <w:t xml:space="preserve"> </w:t>
      </w:r>
      <w:r w:rsidR="00DF323B">
        <w:rPr>
          <w:rFonts w:ascii="Verdana" w:hAnsi="Verdana" w:cstheme="minorHAnsi"/>
          <w:sz w:val="20"/>
          <w:lang w:eastAsia="fr-FR"/>
        </w:rPr>
        <w:t>harmonising</w:t>
      </w:r>
      <w:r w:rsidR="005C566F">
        <w:rPr>
          <w:rFonts w:ascii="Verdana" w:hAnsi="Verdana" w:cstheme="minorHAnsi"/>
          <w:sz w:val="20"/>
          <w:lang w:eastAsia="fr-FR"/>
        </w:rPr>
        <w:t xml:space="preserve"> the financial reporting regime for judges and prosecutors, including by providing for public access to asset declaration forms (with due respect for privacy requirements)</w:t>
      </w:r>
      <w:r w:rsidR="005A4062">
        <w:rPr>
          <w:rFonts w:ascii="Verdana" w:hAnsi="Verdana" w:cstheme="minorHAnsi"/>
          <w:sz w:val="20"/>
          <w:lang w:eastAsia="fr-FR"/>
        </w:rPr>
        <w:t xml:space="preserve"> and by refining enforcement requirements</w:t>
      </w:r>
      <w:r w:rsidR="00F87BE1">
        <w:rPr>
          <w:rFonts w:ascii="Verdana" w:hAnsi="Verdana" w:cstheme="minorHAnsi"/>
          <w:sz w:val="20"/>
          <w:lang w:eastAsia="fr-FR"/>
        </w:rPr>
        <w:t xml:space="preserve">. Additional implementing regulation followed in 2019. Judges and prosecutors were sending their respective financial declarations in 2019 and that computerised process is now completed for all. </w:t>
      </w:r>
      <w:bookmarkStart w:id="2" w:name="_Hlk33005329"/>
      <w:r w:rsidR="00F87BE1" w:rsidRPr="00695CDD">
        <w:rPr>
          <w:rFonts w:ascii="Verdana" w:hAnsi="Verdana" w:cstheme="minorHAnsi"/>
          <w:sz w:val="20"/>
          <w:lang w:eastAsia="fr-FR"/>
        </w:rPr>
        <w:t>Further steps are being taken to ensure that publication of the data is made in due observance of privacy rights</w:t>
      </w:r>
      <w:r w:rsidR="00CF6576" w:rsidRPr="00695CDD">
        <w:rPr>
          <w:rFonts w:ascii="Verdana" w:hAnsi="Verdana" w:cstheme="minorHAnsi"/>
          <w:sz w:val="20"/>
          <w:lang w:eastAsia="fr-FR"/>
        </w:rPr>
        <w:t xml:space="preserve">; </w:t>
      </w:r>
      <w:bookmarkStart w:id="3" w:name="_Hlk32788117"/>
      <w:r w:rsidR="00CF6576" w:rsidRPr="00695CDD">
        <w:rPr>
          <w:rFonts w:ascii="Verdana" w:hAnsi="Verdana" w:cstheme="minorHAnsi"/>
          <w:sz w:val="20"/>
          <w:lang w:eastAsia="fr-FR"/>
        </w:rPr>
        <w:t>legislative finetuning is currently taking place in this respect</w:t>
      </w:r>
      <w:bookmarkEnd w:id="3"/>
      <w:r w:rsidR="00ED6018">
        <w:rPr>
          <w:rStyle w:val="Referencafusnote"/>
          <w:rFonts w:ascii="Verdana" w:hAnsi="Verdana"/>
          <w:sz w:val="20"/>
          <w:lang w:eastAsia="fr-FR"/>
        </w:rPr>
        <w:footnoteReference w:id="1"/>
      </w:r>
      <w:r w:rsidR="00F87BE1" w:rsidRPr="00695CDD">
        <w:rPr>
          <w:rFonts w:ascii="Verdana" w:hAnsi="Verdana" w:cstheme="minorHAnsi"/>
          <w:sz w:val="20"/>
          <w:lang w:eastAsia="fr-FR"/>
        </w:rPr>
        <w:t xml:space="preserve">. </w:t>
      </w:r>
      <w:bookmarkStart w:id="4" w:name="_Hlk32788177"/>
      <w:r w:rsidR="00F87BE1" w:rsidRPr="00695CDD">
        <w:rPr>
          <w:rFonts w:ascii="Verdana" w:hAnsi="Verdana" w:cstheme="minorHAnsi"/>
          <w:sz w:val="20"/>
          <w:lang w:eastAsia="fr-FR"/>
        </w:rPr>
        <w:t xml:space="preserve">Automatised checks </w:t>
      </w:r>
      <w:r w:rsidR="00CF6576" w:rsidRPr="00695CDD">
        <w:rPr>
          <w:rFonts w:ascii="Verdana" w:hAnsi="Verdana" w:cstheme="minorHAnsi"/>
          <w:sz w:val="20"/>
          <w:lang w:eastAsia="fr-FR"/>
        </w:rPr>
        <w:t xml:space="preserve">will follow </w:t>
      </w:r>
      <w:r w:rsidR="00F87BE1" w:rsidRPr="00695CDD">
        <w:rPr>
          <w:rFonts w:ascii="Verdana" w:hAnsi="Verdana" w:cstheme="minorHAnsi"/>
          <w:sz w:val="20"/>
          <w:lang w:eastAsia="fr-FR"/>
        </w:rPr>
        <w:t>on that basis.</w:t>
      </w:r>
      <w:bookmarkEnd w:id="4"/>
    </w:p>
    <w:bookmarkEnd w:id="2"/>
    <w:p w:rsidR="00CB5F4C" w:rsidRPr="00CB5F4C" w:rsidRDefault="00CB5F4C" w:rsidP="00CB5F4C">
      <w:pPr>
        <w:pStyle w:val="question"/>
        <w:numPr>
          <w:ilvl w:val="0"/>
          <w:numId w:val="0"/>
        </w:numPr>
        <w:ind w:left="567"/>
        <w:contextualSpacing/>
        <w:rPr>
          <w:rFonts w:ascii="Verdana" w:hAnsi="Verdana" w:cstheme="minorHAnsi"/>
          <w:bCs/>
          <w:sz w:val="20"/>
        </w:rPr>
      </w:pPr>
    </w:p>
    <w:p w:rsidR="005B75DA" w:rsidRPr="00710D52" w:rsidRDefault="00CB5F4C" w:rsidP="00385334">
      <w:pPr>
        <w:pStyle w:val="question"/>
        <w:numPr>
          <w:ilvl w:val="0"/>
          <w:numId w:val="14"/>
        </w:numPr>
        <w:tabs>
          <w:tab w:val="left" w:pos="567"/>
        </w:tabs>
        <w:contextualSpacing/>
        <w:rPr>
          <w:rFonts w:ascii="Verdana" w:hAnsi="Verdana" w:cstheme="minorHAnsi"/>
          <w:bCs/>
          <w:sz w:val="20"/>
        </w:rPr>
      </w:pPr>
      <w:r w:rsidRPr="00710D52">
        <w:rPr>
          <w:rFonts w:ascii="Verdana" w:hAnsi="Verdana" w:cstheme="minorHAnsi"/>
          <w:sz w:val="20"/>
          <w:u w:val="single"/>
          <w:lang w:eastAsia="fr-FR"/>
        </w:rPr>
        <w:t>GRECO</w:t>
      </w:r>
      <w:r w:rsidRPr="00710D52">
        <w:rPr>
          <w:rFonts w:ascii="Verdana" w:hAnsi="Verdana" w:cstheme="minorHAnsi"/>
          <w:sz w:val="20"/>
          <w:lang w:eastAsia="fr-FR"/>
        </w:rPr>
        <w:t xml:space="preserve"> </w:t>
      </w:r>
      <w:r w:rsidR="00385334" w:rsidRPr="00710D52">
        <w:rPr>
          <w:rFonts w:ascii="Verdana" w:hAnsi="Verdana" w:cstheme="minorHAnsi"/>
          <w:sz w:val="20"/>
          <w:lang w:eastAsia="fr-FR"/>
        </w:rPr>
        <w:t>welcomes the developments reported</w:t>
      </w:r>
      <w:r w:rsidR="00F87BE1" w:rsidRPr="00710D52">
        <w:rPr>
          <w:rFonts w:ascii="Verdana" w:hAnsi="Verdana" w:cstheme="minorHAnsi"/>
          <w:sz w:val="20"/>
          <w:lang w:eastAsia="fr-FR"/>
        </w:rPr>
        <w:t xml:space="preserve"> allowing for strengthened scrutiny</w:t>
      </w:r>
      <w:r w:rsidR="00385334" w:rsidRPr="00710D52">
        <w:rPr>
          <w:rFonts w:ascii="Verdana" w:hAnsi="Verdana" w:cstheme="minorHAnsi"/>
          <w:bCs/>
          <w:sz w:val="20"/>
        </w:rPr>
        <w:t xml:space="preserve"> </w:t>
      </w:r>
      <w:r w:rsidR="008C2F84" w:rsidRPr="00710D52">
        <w:rPr>
          <w:rFonts w:ascii="Verdana" w:hAnsi="Verdana" w:cstheme="minorHAnsi"/>
          <w:sz w:val="20"/>
          <w:lang w:eastAsia="fr-FR"/>
        </w:rPr>
        <w:t>of financial declaration forms of both judges and prosecutors</w:t>
      </w:r>
      <w:r w:rsidR="005B75DA" w:rsidRPr="00710D52">
        <w:rPr>
          <w:rFonts w:ascii="Verdana" w:hAnsi="Verdana" w:cstheme="minorHAnsi"/>
          <w:sz w:val="20"/>
          <w:lang w:eastAsia="fr-FR"/>
        </w:rPr>
        <w:t xml:space="preserve">. </w:t>
      </w:r>
      <w:bookmarkStart w:id="5" w:name="_Hlk32788199"/>
      <w:r w:rsidR="005B75DA" w:rsidRPr="00710D52">
        <w:rPr>
          <w:rFonts w:ascii="Verdana" w:hAnsi="Verdana" w:cstheme="minorHAnsi"/>
          <w:sz w:val="20"/>
          <w:lang w:eastAsia="fr-FR"/>
        </w:rPr>
        <w:t>They are all good steps for which the authorities must be commended. Having said that, GRECO notes that the material operability of the IT system allowing for automated cross checks of financial declarations and information exchange among different authorities is still pending.</w:t>
      </w:r>
      <w:r w:rsidR="00F87BE1" w:rsidRPr="00710D52">
        <w:rPr>
          <w:rFonts w:ascii="Verdana" w:hAnsi="Verdana" w:cstheme="minorHAnsi"/>
          <w:sz w:val="20"/>
          <w:lang w:eastAsia="fr-FR"/>
        </w:rPr>
        <w:t xml:space="preserve"> </w:t>
      </w:r>
      <w:bookmarkEnd w:id="5"/>
    </w:p>
    <w:p w:rsidR="005B75DA" w:rsidRPr="00710D52" w:rsidRDefault="005B75DA" w:rsidP="005B75DA">
      <w:pPr>
        <w:pStyle w:val="Odlomakpopisa"/>
        <w:rPr>
          <w:rFonts w:cstheme="minorHAnsi"/>
          <w:u w:val="single"/>
        </w:rPr>
      </w:pPr>
    </w:p>
    <w:p w:rsidR="00CB5F4C" w:rsidRPr="00710D52" w:rsidRDefault="005B75DA" w:rsidP="00385334">
      <w:pPr>
        <w:pStyle w:val="question"/>
        <w:numPr>
          <w:ilvl w:val="0"/>
          <w:numId w:val="14"/>
        </w:numPr>
        <w:tabs>
          <w:tab w:val="left" w:pos="567"/>
        </w:tabs>
        <w:contextualSpacing/>
        <w:rPr>
          <w:rFonts w:ascii="Verdana" w:hAnsi="Verdana" w:cstheme="minorHAnsi"/>
          <w:bCs/>
          <w:sz w:val="20"/>
        </w:rPr>
      </w:pPr>
      <w:r w:rsidRPr="00710D52">
        <w:rPr>
          <w:rFonts w:ascii="Verdana" w:hAnsi="Verdana" w:cstheme="minorHAnsi"/>
          <w:sz w:val="20"/>
          <w:u w:val="single"/>
          <w:lang w:val="en-US"/>
        </w:rPr>
        <w:t xml:space="preserve">GRECO </w:t>
      </w:r>
      <w:r w:rsidR="00CB5F4C" w:rsidRPr="00710D52">
        <w:rPr>
          <w:rFonts w:ascii="Verdana" w:hAnsi="Verdana" w:cstheme="minorHAnsi"/>
          <w:sz w:val="20"/>
          <w:u w:val="single"/>
        </w:rPr>
        <w:t>concludes that recommendation</w:t>
      </w:r>
      <w:r w:rsidR="00350135" w:rsidRPr="00710D52">
        <w:rPr>
          <w:rFonts w:ascii="Verdana" w:hAnsi="Verdana" w:cstheme="minorHAnsi"/>
          <w:sz w:val="20"/>
          <w:u w:val="single"/>
        </w:rPr>
        <w:t>s</w:t>
      </w:r>
      <w:r w:rsidR="00CB5F4C" w:rsidRPr="00710D52">
        <w:rPr>
          <w:rFonts w:ascii="Verdana" w:hAnsi="Verdana" w:cstheme="minorHAnsi"/>
          <w:sz w:val="20"/>
          <w:u w:val="single"/>
        </w:rPr>
        <w:t xml:space="preserve"> vii</w:t>
      </w:r>
      <w:r w:rsidR="00350135" w:rsidRPr="00710D52">
        <w:rPr>
          <w:rFonts w:ascii="Verdana" w:hAnsi="Verdana" w:cstheme="minorHAnsi"/>
          <w:sz w:val="20"/>
          <w:u w:val="single"/>
        </w:rPr>
        <w:t xml:space="preserve"> and xi </w:t>
      </w:r>
      <w:r w:rsidRPr="00710D52">
        <w:rPr>
          <w:rFonts w:ascii="Verdana" w:hAnsi="Verdana" w:cstheme="minorHAnsi"/>
          <w:sz w:val="20"/>
          <w:u w:val="single"/>
        </w:rPr>
        <w:t>remain partly</w:t>
      </w:r>
      <w:r w:rsidR="00F87BE1" w:rsidRPr="00710D52">
        <w:rPr>
          <w:rFonts w:ascii="Verdana" w:hAnsi="Verdana" w:cstheme="minorHAnsi"/>
          <w:sz w:val="20"/>
          <w:u w:val="single"/>
        </w:rPr>
        <w:t xml:space="preserve"> implemented</w:t>
      </w:r>
      <w:r w:rsidR="00CB5F4C" w:rsidRPr="00710D52">
        <w:rPr>
          <w:rFonts w:ascii="Verdana" w:hAnsi="Verdana" w:cstheme="minorHAnsi"/>
          <w:sz w:val="20"/>
        </w:rPr>
        <w:t>.</w:t>
      </w:r>
      <w:r w:rsidR="00CB5F4C" w:rsidRPr="00710D52">
        <w:rPr>
          <w:rFonts w:ascii="Verdana" w:hAnsi="Verdana" w:cstheme="minorHAnsi"/>
          <w:i/>
          <w:sz w:val="20"/>
        </w:rPr>
        <w:t xml:space="preserve"> </w:t>
      </w:r>
    </w:p>
    <w:p w:rsidR="00CB5F4C" w:rsidRDefault="00CB5F4C" w:rsidP="00CB5F4C">
      <w:pPr>
        <w:pStyle w:val="question"/>
        <w:numPr>
          <w:ilvl w:val="0"/>
          <w:numId w:val="0"/>
        </w:numPr>
        <w:ind w:left="567"/>
        <w:contextualSpacing/>
        <w:rPr>
          <w:rFonts w:ascii="Verdana" w:hAnsi="Verdana" w:cstheme="minorHAnsi"/>
          <w:b/>
          <w:bCs/>
          <w:i/>
          <w:sz w:val="20"/>
        </w:rPr>
      </w:pPr>
    </w:p>
    <w:p w:rsidR="00CB5F4C" w:rsidRPr="00DA1EC6" w:rsidRDefault="00350135" w:rsidP="00CB5F4C">
      <w:pPr>
        <w:tabs>
          <w:tab w:val="left" w:pos="567"/>
        </w:tabs>
        <w:spacing w:after="0" w:line="240" w:lineRule="auto"/>
        <w:contextualSpacing/>
        <w:jc w:val="both"/>
        <w:rPr>
          <w:rFonts w:ascii="Verdana" w:hAnsi="Verdana" w:cstheme="minorHAnsi"/>
          <w:b/>
          <w:bCs/>
          <w:sz w:val="20"/>
          <w:szCs w:val="20"/>
        </w:rPr>
      </w:pPr>
      <w:r>
        <w:rPr>
          <w:rFonts w:ascii="Verdana" w:hAnsi="Verdana" w:cstheme="minorHAnsi"/>
          <w:b/>
          <w:bCs/>
          <w:sz w:val="20"/>
          <w:szCs w:val="20"/>
        </w:rPr>
        <w:tab/>
      </w:r>
      <w:r w:rsidR="00CB5F4C" w:rsidRPr="00DA1EC6">
        <w:rPr>
          <w:rFonts w:ascii="Verdana" w:hAnsi="Verdana" w:cstheme="minorHAnsi"/>
          <w:b/>
          <w:bCs/>
          <w:sz w:val="20"/>
          <w:szCs w:val="20"/>
        </w:rPr>
        <w:t>Recommendation viii.</w:t>
      </w:r>
    </w:p>
    <w:p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rsidR="00CB5F4C" w:rsidRPr="00DA1EC6"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GRECO recommended that a communication policy, including general standards and rules of conduct as to how to communicate with the press, is developed for the judicial system (judges and prosecutors) with the aim of enhancing transparency and accountability.</w:t>
      </w:r>
    </w:p>
    <w:p w:rsidR="00CB5F4C" w:rsidRPr="00CB5F4C" w:rsidRDefault="00CB5F4C" w:rsidP="00CB5F4C">
      <w:pPr>
        <w:pStyle w:val="question"/>
        <w:numPr>
          <w:ilvl w:val="0"/>
          <w:numId w:val="0"/>
        </w:numPr>
        <w:ind w:left="567"/>
        <w:contextualSpacing/>
        <w:rPr>
          <w:rFonts w:ascii="Verdana" w:hAnsi="Verdana" w:cstheme="minorHAnsi"/>
          <w:b/>
          <w:bCs/>
          <w:i/>
          <w:sz w:val="20"/>
        </w:rPr>
      </w:pPr>
    </w:p>
    <w:p w:rsidR="00CB5F4C" w:rsidRPr="00CB5F4C" w:rsidRDefault="004B7869"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lang w:eastAsia="fr-FR"/>
        </w:rPr>
        <w:t xml:space="preserve">In its Second Compliance Report, </w:t>
      </w:r>
      <w:r w:rsidR="00B8552C" w:rsidRPr="0093656D">
        <w:rPr>
          <w:rFonts w:ascii="Verdana" w:hAnsi="Verdana" w:cstheme="minorHAnsi"/>
          <w:sz w:val="20"/>
          <w:u w:val="single"/>
          <w:lang w:eastAsia="fr-FR"/>
        </w:rPr>
        <w:t>GRECO</w:t>
      </w:r>
      <w:r>
        <w:rPr>
          <w:rFonts w:ascii="Verdana" w:hAnsi="Verdana" w:cstheme="minorHAnsi"/>
          <w:sz w:val="20"/>
          <w:lang w:eastAsia="fr-FR"/>
        </w:rPr>
        <w:t xml:space="preserve"> welcomed the reflection launched to develop a targeted outreach campaign for the judiciary. Pending its actual materialisation, GRECO assessed this recommendation as not implemented.  </w:t>
      </w:r>
    </w:p>
    <w:p w:rsidR="00CB5F4C" w:rsidRPr="00CB5F4C" w:rsidRDefault="00CB5F4C" w:rsidP="00CB5F4C">
      <w:pPr>
        <w:pStyle w:val="question"/>
        <w:numPr>
          <w:ilvl w:val="0"/>
          <w:numId w:val="0"/>
        </w:numPr>
        <w:ind w:left="567"/>
        <w:contextualSpacing/>
        <w:rPr>
          <w:rFonts w:ascii="Verdana" w:hAnsi="Verdana" w:cstheme="minorHAnsi"/>
          <w:bCs/>
          <w:sz w:val="20"/>
        </w:rPr>
      </w:pPr>
    </w:p>
    <w:p w:rsidR="007E5329" w:rsidRPr="007E5329" w:rsidRDefault="00CB5F4C" w:rsidP="00CB5F4C">
      <w:pPr>
        <w:pStyle w:val="question"/>
        <w:numPr>
          <w:ilvl w:val="0"/>
          <w:numId w:val="14"/>
        </w:numPr>
        <w:tabs>
          <w:tab w:val="left" w:pos="567"/>
        </w:tabs>
        <w:contextualSpacing/>
        <w:rPr>
          <w:rFonts w:ascii="Verdana" w:hAnsi="Verdana" w:cstheme="minorHAnsi"/>
          <w:bCs/>
          <w:sz w:val="20"/>
        </w:rPr>
      </w:pPr>
      <w:r w:rsidRPr="006269DC">
        <w:rPr>
          <w:rFonts w:ascii="Verdana" w:hAnsi="Verdana" w:cstheme="minorHAnsi"/>
          <w:sz w:val="20"/>
          <w:u w:val="single"/>
          <w:lang w:eastAsia="fr-FR"/>
        </w:rPr>
        <w:lastRenderedPageBreak/>
        <w:t>The authorities of Croatia</w:t>
      </w:r>
      <w:r w:rsidR="00043B0D" w:rsidRPr="006269DC">
        <w:rPr>
          <w:rFonts w:ascii="Verdana" w:hAnsi="Verdana" w:cstheme="minorHAnsi"/>
          <w:sz w:val="20"/>
          <w:lang w:eastAsia="fr-FR"/>
        </w:rPr>
        <w:t xml:space="preserve"> </w:t>
      </w:r>
      <w:r w:rsidR="007E5329">
        <w:rPr>
          <w:rFonts w:ascii="Verdana" w:hAnsi="Verdana" w:cstheme="minorHAnsi"/>
          <w:sz w:val="20"/>
          <w:lang w:eastAsia="fr-FR"/>
        </w:rPr>
        <w:t>report that implementation of the outreach activities for the judiciary,</w:t>
      </w:r>
      <w:r w:rsidR="00DB37AA">
        <w:rPr>
          <w:rFonts w:ascii="Verdana" w:hAnsi="Verdana" w:cstheme="minorHAnsi"/>
          <w:sz w:val="20"/>
          <w:lang w:eastAsia="fr-FR"/>
        </w:rPr>
        <w:t xml:space="preserve"> as</w:t>
      </w:r>
      <w:r w:rsidR="007E5329">
        <w:rPr>
          <w:rFonts w:ascii="Verdana" w:hAnsi="Verdana" w:cstheme="minorHAnsi"/>
          <w:sz w:val="20"/>
          <w:lang w:eastAsia="fr-FR"/>
        </w:rPr>
        <w:t xml:space="preserve"> included </w:t>
      </w:r>
      <w:r w:rsidR="00DB37AA">
        <w:rPr>
          <w:rFonts w:ascii="Verdana" w:hAnsi="Verdana" w:cstheme="minorHAnsi"/>
          <w:sz w:val="20"/>
          <w:lang w:eastAsia="fr-FR"/>
        </w:rPr>
        <w:t xml:space="preserve">in </w:t>
      </w:r>
      <w:r w:rsidR="005F1402">
        <w:rPr>
          <w:rFonts w:ascii="Verdana" w:hAnsi="Verdana" w:cstheme="minorHAnsi"/>
          <w:sz w:val="20"/>
          <w:lang w:eastAsia="fr-FR"/>
        </w:rPr>
        <w:t>the</w:t>
      </w:r>
      <w:r w:rsidR="00D731C0" w:rsidRPr="006269DC">
        <w:rPr>
          <w:rFonts w:ascii="Verdana" w:hAnsi="Verdana" w:cstheme="minorHAnsi"/>
          <w:sz w:val="20"/>
          <w:lang w:eastAsia="fr-FR"/>
        </w:rPr>
        <w:t xml:space="preserve"> </w:t>
      </w:r>
      <w:r w:rsidR="00043B0D" w:rsidRPr="006269DC">
        <w:rPr>
          <w:rFonts w:ascii="Verdana" w:hAnsi="Verdana" w:cstheme="minorHAnsi"/>
          <w:sz w:val="20"/>
          <w:lang w:eastAsia="fr-FR"/>
        </w:rPr>
        <w:t>2019-2020 Anticorruption Action Plan</w:t>
      </w:r>
      <w:r w:rsidR="00DB37AA">
        <w:rPr>
          <w:rFonts w:ascii="Verdana" w:hAnsi="Verdana" w:cstheme="minorHAnsi"/>
          <w:sz w:val="20"/>
          <w:lang w:eastAsia="fr-FR"/>
        </w:rPr>
        <w:t>,</w:t>
      </w:r>
      <w:r w:rsidR="007E5329">
        <w:rPr>
          <w:rFonts w:ascii="Verdana" w:hAnsi="Verdana" w:cstheme="minorHAnsi"/>
          <w:sz w:val="20"/>
          <w:lang w:eastAsia="fr-FR"/>
        </w:rPr>
        <w:t xml:space="preserve"> is proceeding at good pace</w:t>
      </w:r>
      <w:r w:rsidR="005F1402">
        <w:rPr>
          <w:rFonts w:ascii="Verdana" w:hAnsi="Verdana" w:cstheme="minorHAnsi"/>
          <w:sz w:val="20"/>
          <w:lang w:eastAsia="fr-FR"/>
        </w:rPr>
        <w:t>:</w:t>
      </w:r>
      <w:r w:rsidR="00043B0D">
        <w:rPr>
          <w:rFonts w:ascii="Verdana" w:hAnsi="Verdana" w:cstheme="minorHAnsi"/>
          <w:sz w:val="20"/>
          <w:lang w:eastAsia="fr-FR"/>
        </w:rPr>
        <w:t xml:space="preserve"> </w:t>
      </w:r>
    </w:p>
    <w:p w:rsidR="007E5329" w:rsidRDefault="007E5329" w:rsidP="007E5329">
      <w:pPr>
        <w:pStyle w:val="Odlomakpopisa"/>
        <w:rPr>
          <w:rFonts w:cstheme="minorHAnsi"/>
          <w:lang w:eastAsia="fr-FR"/>
        </w:rPr>
      </w:pPr>
    </w:p>
    <w:p w:rsidR="00C73375" w:rsidRPr="00DB37AA" w:rsidRDefault="007E5329" w:rsidP="00DB37AA">
      <w:pPr>
        <w:pStyle w:val="question"/>
        <w:numPr>
          <w:ilvl w:val="0"/>
          <w:numId w:val="19"/>
        </w:numPr>
        <w:contextualSpacing/>
        <w:rPr>
          <w:rFonts w:ascii="Verdana" w:hAnsi="Verdana" w:cstheme="minorHAnsi"/>
          <w:bCs/>
          <w:sz w:val="20"/>
        </w:rPr>
      </w:pPr>
      <w:r>
        <w:rPr>
          <w:rFonts w:ascii="Verdana" w:hAnsi="Verdana" w:cstheme="minorHAnsi"/>
          <w:sz w:val="20"/>
          <w:lang w:eastAsia="fr-FR"/>
        </w:rPr>
        <w:t>T</w:t>
      </w:r>
      <w:r w:rsidR="00043B0D">
        <w:rPr>
          <w:rFonts w:ascii="Verdana" w:hAnsi="Verdana" w:cstheme="minorHAnsi"/>
          <w:sz w:val="20"/>
          <w:lang w:eastAsia="fr-FR"/>
        </w:rPr>
        <w:t>argeted training</w:t>
      </w:r>
      <w:r w:rsidR="00DB37AA">
        <w:rPr>
          <w:rFonts w:ascii="Verdana" w:hAnsi="Verdana" w:cstheme="minorHAnsi"/>
          <w:sz w:val="20"/>
          <w:lang w:eastAsia="fr-FR"/>
        </w:rPr>
        <w:t xml:space="preserve"> on communications skills for (i) </w:t>
      </w:r>
      <w:r w:rsidR="00043B0D">
        <w:rPr>
          <w:rFonts w:ascii="Verdana" w:hAnsi="Verdana" w:cstheme="minorHAnsi"/>
          <w:sz w:val="20"/>
          <w:lang w:eastAsia="fr-FR"/>
        </w:rPr>
        <w:t>judges and judicial counsels on public relations</w:t>
      </w:r>
      <w:r w:rsidR="00DB37AA">
        <w:rPr>
          <w:rFonts w:ascii="Verdana" w:hAnsi="Verdana" w:cstheme="minorHAnsi"/>
          <w:sz w:val="20"/>
          <w:lang w:eastAsia="fr-FR"/>
        </w:rPr>
        <w:t>: from 2014 to 2019</w:t>
      </w:r>
      <w:r w:rsidR="00DB37AA">
        <w:rPr>
          <w:rFonts w:ascii="Verdana" w:hAnsi="Verdana" w:cstheme="minorHAnsi"/>
          <w:bCs/>
          <w:sz w:val="20"/>
        </w:rPr>
        <w:t>, (inception and in-service) workshops were organised on s</w:t>
      </w:r>
      <w:r w:rsidR="00C73375" w:rsidRPr="00C73375">
        <w:rPr>
          <w:rFonts w:ascii="Verdana" w:hAnsi="Verdana" w:cstheme="minorHAnsi"/>
          <w:bCs/>
          <w:sz w:val="20"/>
        </w:rPr>
        <w:t xml:space="preserve">trengthening </w:t>
      </w:r>
      <w:r w:rsidR="00DB37AA">
        <w:rPr>
          <w:rFonts w:ascii="Verdana" w:hAnsi="Verdana" w:cstheme="minorHAnsi"/>
          <w:bCs/>
          <w:sz w:val="20"/>
        </w:rPr>
        <w:t>c</w:t>
      </w:r>
      <w:r w:rsidR="00C73375" w:rsidRPr="00C73375">
        <w:rPr>
          <w:rFonts w:ascii="Verdana" w:hAnsi="Verdana" w:cstheme="minorHAnsi"/>
          <w:bCs/>
          <w:sz w:val="20"/>
        </w:rPr>
        <w:t xml:space="preserve">ourts in their </w:t>
      </w:r>
      <w:r w:rsidR="00DB37AA">
        <w:rPr>
          <w:rFonts w:ascii="Verdana" w:hAnsi="Verdana" w:cstheme="minorHAnsi"/>
          <w:bCs/>
          <w:sz w:val="20"/>
        </w:rPr>
        <w:t>r</w:t>
      </w:r>
      <w:r w:rsidR="00C73375" w:rsidRPr="00C73375">
        <w:rPr>
          <w:rFonts w:ascii="Verdana" w:hAnsi="Verdana" w:cstheme="minorHAnsi"/>
          <w:bCs/>
          <w:sz w:val="20"/>
        </w:rPr>
        <w:t xml:space="preserve">elations with the </w:t>
      </w:r>
      <w:r w:rsidR="00DB37AA">
        <w:rPr>
          <w:rFonts w:ascii="Verdana" w:hAnsi="Verdana" w:cstheme="minorHAnsi"/>
          <w:bCs/>
          <w:sz w:val="20"/>
        </w:rPr>
        <w:t>m</w:t>
      </w:r>
      <w:r w:rsidR="00C73375" w:rsidRPr="00C73375">
        <w:rPr>
          <w:rFonts w:ascii="Verdana" w:hAnsi="Verdana" w:cstheme="minorHAnsi"/>
          <w:bCs/>
          <w:sz w:val="20"/>
        </w:rPr>
        <w:t>edi</w:t>
      </w:r>
      <w:r w:rsidR="00DB37AA">
        <w:rPr>
          <w:rFonts w:ascii="Verdana" w:hAnsi="Verdana" w:cstheme="minorHAnsi"/>
          <w:bCs/>
          <w:sz w:val="20"/>
        </w:rPr>
        <w:t>a and p</w:t>
      </w:r>
      <w:r w:rsidR="00C73375" w:rsidRPr="00C73375">
        <w:rPr>
          <w:rFonts w:ascii="Verdana" w:hAnsi="Verdana" w:cstheme="minorHAnsi"/>
          <w:bCs/>
          <w:sz w:val="20"/>
        </w:rPr>
        <w:t xml:space="preserve">ublicity of </w:t>
      </w:r>
      <w:r w:rsidR="00DB37AA">
        <w:rPr>
          <w:rFonts w:ascii="Verdana" w:hAnsi="Verdana" w:cstheme="minorHAnsi"/>
          <w:bCs/>
          <w:sz w:val="20"/>
        </w:rPr>
        <w:t>c</w:t>
      </w:r>
      <w:r w:rsidR="00C73375" w:rsidRPr="00C73375">
        <w:rPr>
          <w:rFonts w:ascii="Verdana" w:hAnsi="Verdana" w:cstheme="minorHAnsi"/>
          <w:bCs/>
          <w:sz w:val="20"/>
        </w:rPr>
        <w:t xml:space="preserve">riminal </w:t>
      </w:r>
      <w:r w:rsidR="00DB37AA">
        <w:rPr>
          <w:rFonts w:ascii="Verdana" w:hAnsi="Verdana" w:cstheme="minorHAnsi"/>
          <w:bCs/>
          <w:sz w:val="20"/>
        </w:rPr>
        <w:t>p</w:t>
      </w:r>
      <w:r w:rsidR="00C73375" w:rsidRPr="00C73375">
        <w:rPr>
          <w:rFonts w:ascii="Verdana" w:hAnsi="Verdana" w:cstheme="minorHAnsi"/>
          <w:bCs/>
          <w:sz w:val="20"/>
        </w:rPr>
        <w:t xml:space="preserve">rocedure and </w:t>
      </w:r>
      <w:r w:rsidR="00DB37AA">
        <w:rPr>
          <w:rFonts w:ascii="Verdana" w:hAnsi="Verdana" w:cstheme="minorHAnsi"/>
          <w:bCs/>
          <w:sz w:val="20"/>
        </w:rPr>
        <w:t>r</w:t>
      </w:r>
      <w:r w:rsidR="00C73375" w:rsidRPr="00C73375">
        <w:rPr>
          <w:rFonts w:ascii="Verdana" w:hAnsi="Verdana" w:cstheme="minorHAnsi"/>
          <w:bCs/>
          <w:sz w:val="20"/>
        </w:rPr>
        <w:t xml:space="preserve">elations with the </w:t>
      </w:r>
      <w:r w:rsidR="00DB37AA">
        <w:rPr>
          <w:rFonts w:ascii="Verdana" w:hAnsi="Verdana" w:cstheme="minorHAnsi"/>
          <w:bCs/>
          <w:sz w:val="20"/>
        </w:rPr>
        <w:t>m</w:t>
      </w:r>
      <w:r w:rsidR="00C73375" w:rsidRPr="00C73375">
        <w:rPr>
          <w:rFonts w:ascii="Verdana" w:hAnsi="Verdana" w:cstheme="minorHAnsi"/>
          <w:bCs/>
          <w:sz w:val="20"/>
        </w:rPr>
        <w:t>edia</w:t>
      </w:r>
      <w:r w:rsidR="00DB37AA">
        <w:rPr>
          <w:rFonts w:ascii="Verdana" w:hAnsi="Verdana" w:cstheme="minorHAnsi"/>
          <w:bCs/>
          <w:sz w:val="20"/>
        </w:rPr>
        <w:t>.</w:t>
      </w:r>
      <w:r w:rsidR="00C73375" w:rsidRPr="00C73375">
        <w:rPr>
          <w:rFonts w:ascii="Verdana" w:hAnsi="Verdana" w:cstheme="minorHAnsi"/>
          <w:bCs/>
          <w:sz w:val="20"/>
        </w:rPr>
        <w:t xml:space="preserve"> The speakers were judges and prosecutors of higher levels. A total of 48 participants took part</w:t>
      </w:r>
      <w:r w:rsidR="00DB37AA">
        <w:rPr>
          <w:rFonts w:ascii="Verdana" w:hAnsi="Verdana" w:cstheme="minorHAnsi"/>
          <w:bCs/>
          <w:sz w:val="20"/>
        </w:rPr>
        <w:t xml:space="preserve">; (ii) </w:t>
      </w:r>
      <w:r w:rsidR="00DB37AA" w:rsidRPr="00DB37AA">
        <w:rPr>
          <w:rFonts w:ascii="Verdana" w:hAnsi="Verdana" w:cstheme="minorHAnsi"/>
          <w:bCs/>
          <w:sz w:val="20"/>
        </w:rPr>
        <w:t xml:space="preserve">courts’ spokespersons: six workshops </w:t>
      </w:r>
      <w:r w:rsidR="00C73375" w:rsidRPr="00DB37AA">
        <w:rPr>
          <w:rFonts w:ascii="Verdana" w:hAnsi="Verdana" w:cstheme="minorHAnsi"/>
          <w:bCs/>
          <w:sz w:val="20"/>
        </w:rPr>
        <w:t>in 2016 and 2017, in which 96 participants took part. The speakers were high-level judges and media representatives. The participants of the workshop</w:t>
      </w:r>
      <w:r w:rsidR="00DB37AA" w:rsidRPr="00DB37AA">
        <w:rPr>
          <w:rFonts w:ascii="Verdana" w:hAnsi="Verdana" w:cstheme="minorHAnsi"/>
          <w:bCs/>
          <w:sz w:val="20"/>
        </w:rPr>
        <w:t>s</w:t>
      </w:r>
      <w:r w:rsidR="00C73375" w:rsidRPr="00DB37AA">
        <w:rPr>
          <w:rFonts w:ascii="Verdana" w:hAnsi="Verdana" w:cstheme="minorHAnsi"/>
          <w:bCs/>
          <w:sz w:val="20"/>
        </w:rPr>
        <w:t xml:space="preserve"> had the opportunity to get acquainted with the legal framework governing the position of courts’ </w:t>
      </w:r>
      <w:r w:rsidR="00DB37AA" w:rsidRPr="00DB37AA">
        <w:rPr>
          <w:rFonts w:ascii="Verdana" w:hAnsi="Verdana" w:cstheme="minorHAnsi"/>
          <w:bCs/>
          <w:sz w:val="20"/>
        </w:rPr>
        <w:t>spokespersons</w:t>
      </w:r>
      <w:r w:rsidR="00C73375" w:rsidRPr="00DB37AA">
        <w:rPr>
          <w:rFonts w:ascii="Verdana" w:hAnsi="Verdana" w:cstheme="minorHAnsi"/>
          <w:bCs/>
          <w:sz w:val="20"/>
        </w:rPr>
        <w:t xml:space="preserve"> and to acquire the basic skills required in communication with </w:t>
      </w:r>
      <w:r w:rsidR="00C73375" w:rsidRPr="00695CDD">
        <w:rPr>
          <w:rFonts w:ascii="Verdana" w:hAnsi="Verdana" w:cstheme="minorHAnsi"/>
          <w:bCs/>
          <w:sz w:val="20"/>
        </w:rPr>
        <w:t>the media and the public through practical work</w:t>
      </w:r>
      <w:r w:rsidR="00DB37AA" w:rsidRPr="00695CDD">
        <w:rPr>
          <w:rFonts w:ascii="Verdana" w:hAnsi="Verdana" w:cstheme="minorHAnsi"/>
          <w:bCs/>
          <w:sz w:val="20"/>
        </w:rPr>
        <w:t xml:space="preserve">: (iii) all judicial officials: </w:t>
      </w:r>
      <w:bookmarkStart w:id="6" w:name="_Hlk32788257"/>
      <w:bookmarkStart w:id="7" w:name="_Hlk33005652"/>
      <w:r w:rsidR="00EA5CCC" w:rsidRPr="00695CDD">
        <w:rPr>
          <w:rFonts w:ascii="Verdana" w:hAnsi="Verdana" w:cstheme="minorHAnsi"/>
          <w:bCs/>
          <w:sz w:val="20"/>
        </w:rPr>
        <w:t xml:space="preserve">seven one-day workshops were held in the second half of 2019 and attended by 139 participants. The workshops aimed at strengthening competencies of judicial officials in relation to </w:t>
      </w:r>
      <w:bookmarkEnd w:id="6"/>
      <w:r w:rsidR="00C73375" w:rsidRPr="00695CDD">
        <w:rPr>
          <w:rFonts w:ascii="Verdana" w:hAnsi="Verdana" w:cstheme="minorHAnsi"/>
          <w:bCs/>
          <w:sz w:val="20"/>
        </w:rPr>
        <w:t>communication</w:t>
      </w:r>
      <w:r w:rsidR="00C73375" w:rsidRPr="00DB37AA">
        <w:rPr>
          <w:rFonts w:ascii="Verdana" w:hAnsi="Verdana" w:cstheme="minorHAnsi"/>
          <w:bCs/>
          <w:sz w:val="20"/>
        </w:rPr>
        <w:t xml:space="preserve"> skills within their own workforce, communication with clients, verbal and non-verbal aspects of interviewing, and prevention and successful resolution of demanding situations.</w:t>
      </w:r>
      <w:bookmarkEnd w:id="7"/>
    </w:p>
    <w:p w:rsidR="005F1402" w:rsidRPr="00257853" w:rsidRDefault="007E5329" w:rsidP="00257853">
      <w:pPr>
        <w:pStyle w:val="question"/>
        <w:numPr>
          <w:ilvl w:val="0"/>
          <w:numId w:val="19"/>
        </w:numPr>
        <w:contextualSpacing/>
        <w:rPr>
          <w:rFonts w:ascii="Verdana" w:hAnsi="Verdana" w:cstheme="minorHAnsi"/>
          <w:sz w:val="20"/>
          <w:lang w:eastAsia="fr-FR"/>
        </w:rPr>
      </w:pPr>
      <w:r>
        <w:rPr>
          <w:rFonts w:ascii="Verdana" w:hAnsi="Verdana" w:cstheme="minorHAnsi"/>
          <w:sz w:val="20"/>
          <w:lang w:eastAsia="fr-FR"/>
        </w:rPr>
        <w:t>Further developing and streamlining</w:t>
      </w:r>
      <w:r w:rsidR="005F1402">
        <w:rPr>
          <w:rFonts w:ascii="Verdana" w:hAnsi="Verdana" w:cstheme="minorHAnsi"/>
          <w:sz w:val="20"/>
          <w:lang w:eastAsia="fr-FR"/>
        </w:rPr>
        <w:t xml:space="preserve"> courts’ websites</w:t>
      </w:r>
      <w:r w:rsidR="00C73375">
        <w:rPr>
          <w:rFonts w:ascii="Verdana" w:hAnsi="Verdana" w:cstheme="minorHAnsi"/>
          <w:sz w:val="20"/>
          <w:lang w:eastAsia="fr-FR"/>
        </w:rPr>
        <w:t xml:space="preserve">, as well as the establishment </w:t>
      </w:r>
      <w:r w:rsidRPr="00C73375">
        <w:rPr>
          <w:rFonts w:ascii="Verdana" w:hAnsi="Verdana" w:cstheme="minorHAnsi"/>
          <w:sz w:val="20"/>
          <w:lang w:eastAsia="fr-FR"/>
        </w:rPr>
        <w:t>of a single platform for information on judicial work</w:t>
      </w:r>
      <w:r w:rsidR="00257853">
        <w:rPr>
          <w:rFonts w:ascii="Verdana" w:hAnsi="Verdana" w:cstheme="minorHAnsi"/>
          <w:sz w:val="20"/>
          <w:lang w:eastAsia="fr-FR"/>
        </w:rPr>
        <w:t xml:space="preserve"> (so called e-Spis)</w:t>
      </w:r>
      <w:r w:rsidRPr="00C73375">
        <w:rPr>
          <w:rFonts w:ascii="Verdana" w:hAnsi="Verdana" w:cstheme="minorHAnsi"/>
          <w:sz w:val="20"/>
          <w:lang w:eastAsia="fr-FR"/>
        </w:rPr>
        <w:t xml:space="preserve">. </w:t>
      </w:r>
      <w:r w:rsidR="00257853">
        <w:rPr>
          <w:rFonts w:ascii="Verdana" w:hAnsi="Verdana" w:cstheme="minorHAnsi"/>
          <w:sz w:val="20"/>
          <w:lang w:eastAsia="fr-FR"/>
        </w:rPr>
        <w:t>The latter project started in early 2019 and entails the</w:t>
      </w:r>
      <w:r w:rsidR="00C73375" w:rsidRPr="00C73375">
        <w:rPr>
          <w:rFonts w:ascii="Verdana" w:hAnsi="Verdana" w:cstheme="minorHAnsi"/>
          <w:sz w:val="20"/>
          <w:lang w:eastAsia="fr-FR"/>
        </w:rPr>
        <w:t xml:space="preserve"> uniform design of </w:t>
      </w:r>
      <w:r w:rsidR="00257853">
        <w:rPr>
          <w:rFonts w:ascii="Verdana" w:hAnsi="Verdana" w:cstheme="minorHAnsi"/>
          <w:sz w:val="20"/>
          <w:lang w:eastAsia="fr-FR"/>
        </w:rPr>
        <w:t>a</w:t>
      </w:r>
      <w:r w:rsidR="00C73375" w:rsidRPr="00C73375">
        <w:rPr>
          <w:rFonts w:ascii="Verdana" w:hAnsi="Verdana" w:cstheme="minorHAnsi"/>
          <w:sz w:val="20"/>
          <w:lang w:eastAsia="fr-FR"/>
        </w:rPr>
        <w:t xml:space="preserve"> </w:t>
      </w:r>
      <w:r w:rsidR="00257853">
        <w:rPr>
          <w:rFonts w:ascii="Verdana" w:hAnsi="Verdana" w:cstheme="minorHAnsi"/>
          <w:sz w:val="20"/>
          <w:lang w:eastAsia="fr-FR"/>
        </w:rPr>
        <w:t>c</w:t>
      </w:r>
      <w:r w:rsidR="00C73375" w:rsidRPr="00C73375">
        <w:rPr>
          <w:rFonts w:ascii="Verdana" w:hAnsi="Verdana" w:cstheme="minorHAnsi"/>
          <w:sz w:val="20"/>
          <w:lang w:eastAsia="fr-FR"/>
        </w:rPr>
        <w:t>ourts</w:t>
      </w:r>
      <w:r w:rsidR="00257853">
        <w:rPr>
          <w:rFonts w:ascii="Verdana" w:hAnsi="Verdana" w:cstheme="minorHAnsi"/>
          <w:sz w:val="20"/>
          <w:lang w:eastAsia="fr-FR"/>
        </w:rPr>
        <w:t>’</w:t>
      </w:r>
      <w:r w:rsidR="00C73375" w:rsidRPr="00C73375">
        <w:rPr>
          <w:rFonts w:ascii="Verdana" w:hAnsi="Verdana" w:cstheme="minorHAnsi"/>
          <w:sz w:val="20"/>
          <w:lang w:eastAsia="fr-FR"/>
        </w:rPr>
        <w:t xml:space="preserve"> </w:t>
      </w:r>
      <w:r w:rsidR="00257853">
        <w:rPr>
          <w:rFonts w:ascii="Verdana" w:hAnsi="Verdana" w:cstheme="minorHAnsi"/>
          <w:sz w:val="20"/>
          <w:lang w:eastAsia="fr-FR"/>
        </w:rPr>
        <w:t>p</w:t>
      </w:r>
      <w:r w:rsidR="00C73375" w:rsidRPr="00C73375">
        <w:rPr>
          <w:rFonts w:ascii="Verdana" w:hAnsi="Verdana" w:cstheme="minorHAnsi"/>
          <w:sz w:val="20"/>
          <w:lang w:eastAsia="fr-FR"/>
        </w:rPr>
        <w:t>ortal for all courts</w:t>
      </w:r>
      <w:r w:rsidR="00257853">
        <w:rPr>
          <w:rFonts w:ascii="Verdana" w:hAnsi="Verdana" w:cstheme="minorHAnsi"/>
          <w:sz w:val="20"/>
          <w:lang w:eastAsia="fr-FR"/>
        </w:rPr>
        <w:t>, with the sole exception of the Supreme Court.</w:t>
      </w:r>
      <w:r w:rsidR="00C73375" w:rsidRPr="00C73375">
        <w:rPr>
          <w:rFonts w:ascii="Verdana" w:hAnsi="Verdana" w:cstheme="minorHAnsi"/>
          <w:sz w:val="20"/>
          <w:lang w:eastAsia="fr-FR"/>
        </w:rPr>
        <w:t xml:space="preserve"> </w:t>
      </w:r>
      <w:r w:rsidR="00C73375" w:rsidRPr="00257853">
        <w:rPr>
          <w:rFonts w:ascii="Verdana" w:hAnsi="Verdana" w:cstheme="minorHAnsi"/>
          <w:sz w:val="20"/>
          <w:lang w:eastAsia="fr-FR"/>
        </w:rPr>
        <w:t>The purpose of this portal is to publish all necessary information on the work of the courts in one place</w:t>
      </w:r>
      <w:r w:rsidR="00257853">
        <w:rPr>
          <w:rFonts w:ascii="Verdana" w:hAnsi="Verdana" w:cstheme="minorHAnsi"/>
          <w:sz w:val="20"/>
          <w:lang w:eastAsia="fr-FR"/>
        </w:rPr>
        <w:t>: s</w:t>
      </w:r>
      <w:r w:rsidR="00C73375" w:rsidRPr="00257853">
        <w:rPr>
          <w:rFonts w:ascii="Verdana" w:hAnsi="Verdana" w:cstheme="minorHAnsi"/>
          <w:sz w:val="20"/>
          <w:lang w:eastAsia="fr-FR"/>
        </w:rPr>
        <w:t>chedule of all public hearings</w:t>
      </w:r>
      <w:r w:rsidR="00257853">
        <w:rPr>
          <w:rFonts w:ascii="Verdana" w:hAnsi="Verdana" w:cstheme="minorHAnsi"/>
          <w:sz w:val="20"/>
          <w:lang w:eastAsia="fr-FR"/>
        </w:rPr>
        <w:t xml:space="preserve"> (</w:t>
      </w:r>
      <w:r w:rsidR="00C73375" w:rsidRPr="00257853">
        <w:rPr>
          <w:rFonts w:ascii="Verdana" w:hAnsi="Verdana" w:cstheme="minorHAnsi"/>
          <w:sz w:val="20"/>
          <w:lang w:eastAsia="fr-FR"/>
        </w:rPr>
        <w:t>date when the hearing is held, the time, the number of files and the place where the hearing will take place</w:t>
      </w:r>
      <w:r w:rsidR="00257853">
        <w:rPr>
          <w:rFonts w:ascii="Verdana" w:hAnsi="Verdana" w:cstheme="minorHAnsi"/>
          <w:sz w:val="20"/>
          <w:lang w:eastAsia="fr-FR"/>
        </w:rPr>
        <w:t xml:space="preserve">), </w:t>
      </w:r>
      <w:r w:rsidR="00C73375" w:rsidRPr="00257853">
        <w:rPr>
          <w:rFonts w:ascii="Verdana" w:hAnsi="Verdana" w:cstheme="minorHAnsi"/>
          <w:sz w:val="20"/>
          <w:lang w:eastAsia="fr-FR"/>
        </w:rPr>
        <w:t>information on public sessions of high courts</w:t>
      </w:r>
      <w:r w:rsidR="00257853">
        <w:rPr>
          <w:rFonts w:ascii="Verdana" w:hAnsi="Verdana" w:cstheme="minorHAnsi"/>
          <w:sz w:val="20"/>
          <w:lang w:eastAsia="fr-FR"/>
        </w:rPr>
        <w:t xml:space="preserve">, </w:t>
      </w:r>
      <w:r w:rsidR="00C73375" w:rsidRPr="00257853">
        <w:rPr>
          <w:rFonts w:ascii="Verdana" w:hAnsi="Verdana" w:cstheme="minorHAnsi"/>
          <w:sz w:val="20"/>
          <w:lang w:eastAsia="fr-FR"/>
        </w:rPr>
        <w:t xml:space="preserve">and </w:t>
      </w:r>
      <w:r w:rsidR="00257853">
        <w:rPr>
          <w:rFonts w:ascii="Verdana" w:hAnsi="Verdana" w:cstheme="minorHAnsi"/>
          <w:sz w:val="20"/>
          <w:lang w:eastAsia="fr-FR"/>
        </w:rPr>
        <w:t xml:space="preserve">any </w:t>
      </w:r>
      <w:r w:rsidR="00C73375" w:rsidRPr="00257853">
        <w:rPr>
          <w:rFonts w:ascii="Verdana" w:hAnsi="Verdana" w:cstheme="minorHAnsi"/>
          <w:sz w:val="20"/>
          <w:lang w:eastAsia="fr-FR"/>
        </w:rPr>
        <w:t>other information that courts are required to publish in accordance with applicable regulations.</w:t>
      </w:r>
      <w:r w:rsidR="00257853">
        <w:rPr>
          <w:rFonts w:ascii="Verdana" w:hAnsi="Verdana" w:cstheme="minorHAnsi"/>
          <w:sz w:val="20"/>
          <w:lang w:eastAsia="fr-FR"/>
        </w:rPr>
        <w:t xml:space="preserve"> </w:t>
      </w:r>
      <w:r w:rsidR="00C73375" w:rsidRPr="00257853">
        <w:rPr>
          <w:rFonts w:ascii="Verdana" w:hAnsi="Verdana" w:cstheme="minorHAnsi"/>
          <w:sz w:val="20"/>
          <w:lang w:eastAsia="fr-FR"/>
        </w:rPr>
        <w:t>Since the courts will be responsible for managing the content o</w:t>
      </w:r>
      <w:r w:rsidR="00257853">
        <w:rPr>
          <w:rFonts w:ascii="Verdana" w:hAnsi="Verdana" w:cstheme="minorHAnsi"/>
          <w:sz w:val="20"/>
          <w:lang w:eastAsia="fr-FR"/>
        </w:rPr>
        <w:t>f</w:t>
      </w:r>
      <w:r w:rsidR="00C73375" w:rsidRPr="00257853">
        <w:rPr>
          <w:rFonts w:ascii="Verdana" w:hAnsi="Verdana" w:cstheme="minorHAnsi"/>
          <w:sz w:val="20"/>
          <w:lang w:eastAsia="fr-FR"/>
        </w:rPr>
        <w:t xml:space="preserve"> the </w:t>
      </w:r>
      <w:r w:rsidR="00257853">
        <w:rPr>
          <w:rFonts w:ascii="Verdana" w:hAnsi="Verdana" w:cstheme="minorHAnsi"/>
          <w:sz w:val="20"/>
          <w:lang w:eastAsia="fr-FR"/>
        </w:rPr>
        <w:t>p</w:t>
      </w:r>
      <w:r w:rsidR="00C73375" w:rsidRPr="00257853">
        <w:rPr>
          <w:rFonts w:ascii="Verdana" w:hAnsi="Verdana" w:cstheme="minorHAnsi"/>
          <w:sz w:val="20"/>
          <w:lang w:eastAsia="fr-FR"/>
        </w:rPr>
        <w:t xml:space="preserve">ortal, </w:t>
      </w:r>
      <w:r w:rsidR="00257853">
        <w:rPr>
          <w:rFonts w:ascii="Verdana" w:hAnsi="Verdana" w:cstheme="minorHAnsi"/>
          <w:sz w:val="20"/>
          <w:lang w:eastAsia="fr-FR"/>
        </w:rPr>
        <w:t>education</w:t>
      </w:r>
      <w:r w:rsidR="00C73375" w:rsidRPr="00257853">
        <w:rPr>
          <w:rFonts w:ascii="Verdana" w:hAnsi="Verdana" w:cstheme="minorHAnsi"/>
          <w:sz w:val="20"/>
          <w:lang w:eastAsia="fr-FR"/>
        </w:rPr>
        <w:t xml:space="preserve"> of administrator/key user</w:t>
      </w:r>
      <w:r w:rsidR="00257853">
        <w:rPr>
          <w:rFonts w:ascii="Verdana" w:hAnsi="Verdana" w:cstheme="minorHAnsi"/>
          <w:sz w:val="20"/>
          <w:lang w:eastAsia="fr-FR"/>
        </w:rPr>
        <w:t>s</w:t>
      </w:r>
      <w:r w:rsidR="00C73375" w:rsidRPr="00257853">
        <w:rPr>
          <w:rFonts w:ascii="Verdana" w:hAnsi="Verdana" w:cstheme="minorHAnsi"/>
          <w:sz w:val="20"/>
          <w:lang w:eastAsia="fr-FR"/>
        </w:rPr>
        <w:t xml:space="preserve"> is currently underway on how to edit and make public the content that will be available on the websites. </w:t>
      </w:r>
    </w:p>
    <w:p w:rsidR="005F1402" w:rsidRDefault="005F1402" w:rsidP="005F1402">
      <w:pPr>
        <w:pStyle w:val="Odlomakpopisa"/>
        <w:rPr>
          <w:rFonts w:cstheme="minorHAnsi"/>
          <w:lang w:eastAsia="fr-FR"/>
        </w:rPr>
      </w:pPr>
    </w:p>
    <w:p w:rsidR="007E5329" w:rsidRPr="007E5329" w:rsidRDefault="007E5329"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lang w:eastAsia="fr-FR"/>
        </w:rPr>
        <w:t xml:space="preserve">The Judicial Academy, in cooperation with the Ministry of Justice (Office of the </w:t>
      </w:r>
      <w:r w:rsidRPr="00695CDD">
        <w:rPr>
          <w:rFonts w:ascii="Verdana" w:hAnsi="Verdana" w:cstheme="minorHAnsi"/>
          <w:sz w:val="20"/>
          <w:lang w:eastAsia="fr-FR"/>
        </w:rPr>
        <w:t xml:space="preserve">Spokesman) and the Croatian Judges’ Association are playing a key role on this front. </w:t>
      </w:r>
      <w:bookmarkStart w:id="8" w:name="_Hlk32788278"/>
      <w:r w:rsidR="00EA5CCC" w:rsidRPr="00695CDD">
        <w:rPr>
          <w:rFonts w:ascii="Verdana" w:hAnsi="Verdana" w:cstheme="minorHAnsi"/>
          <w:sz w:val="20"/>
          <w:lang w:eastAsia="fr-FR"/>
        </w:rPr>
        <w:t xml:space="preserve">More particularly, the Judicial Academy is currently drafting a communication policy, with </w:t>
      </w:r>
      <w:r w:rsidR="00EA5CCC" w:rsidRPr="00695CDD">
        <w:rPr>
          <w:rFonts w:ascii="Verdana" w:hAnsi="Verdana" w:cstheme="minorHAnsi"/>
          <w:iCs/>
          <w:sz w:val="20"/>
        </w:rPr>
        <w:t>general standards and rules of conduct on how to communicate with the press.</w:t>
      </w:r>
      <w:r w:rsidR="00EA5CCC" w:rsidRPr="00695CDD">
        <w:rPr>
          <w:rFonts w:ascii="Verdana" w:hAnsi="Verdana" w:cstheme="minorHAnsi"/>
          <w:i/>
          <w:sz w:val="20"/>
          <w:lang w:eastAsia="fr-FR"/>
        </w:rPr>
        <w:t xml:space="preserve"> </w:t>
      </w:r>
      <w:bookmarkEnd w:id="8"/>
      <w:r w:rsidR="00EA5CCC" w:rsidRPr="00695CDD">
        <w:rPr>
          <w:rFonts w:ascii="Verdana" w:hAnsi="Verdana" w:cstheme="minorHAnsi"/>
          <w:sz w:val="20"/>
          <w:lang w:eastAsia="fr-FR"/>
        </w:rPr>
        <w:t>Moreover, the</w:t>
      </w:r>
      <w:r w:rsidRPr="00695CDD">
        <w:rPr>
          <w:rFonts w:ascii="Verdana" w:hAnsi="Verdana" w:cstheme="minorHAnsi"/>
          <w:sz w:val="20"/>
          <w:lang w:eastAsia="fr-FR"/>
        </w:rPr>
        <w:t xml:space="preserve"> adoption of Guidelines for Online Publication and Guidelines for Communication with the Media is </w:t>
      </w:r>
      <w:r w:rsidR="00EA5CCC" w:rsidRPr="00695CDD">
        <w:rPr>
          <w:rFonts w:ascii="Verdana" w:hAnsi="Verdana" w:cstheme="minorHAnsi"/>
          <w:sz w:val="20"/>
          <w:lang w:eastAsia="fr-FR"/>
        </w:rPr>
        <w:t xml:space="preserve">also </w:t>
      </w:r>
      <w:r w:rsidRPr="00695CDD">
        <w:rPr>
          <w:rFonts w:ascii="Verdana" w:hAnsi="Verdana" w:cstheme="minorHAnsi"/>
          <w:sz w:val="20"/>
          <w:lang w:eastAsia="fr-FR"/>
        </w:rPr>
        <w:t xml:space="preserve">envisaged. Further measures are to follow with regards to the </w:t>
      </w:r>
      <w:r w:rsidR="00257853" w:rsidRPr="00695CDD">
        <w:rPr>
          <w:rFonts w:ascii="Verdana" w:hAnsi="Verdana" w:cstheme="minorHAnsi"/>
          <w:sz w:val="20"/>
          <w:lang w:eastAsia="fr-FR"/>
        </w:rPr>
        <w:t>outreach</w:t>
      </w:r>
      <w:r w:rsidRPr="00695CDD">
        <w:rPr>
          <w:rFonts w:ascii="Verdana" w:hAnsi="Verdana" w:cstheme="minorHAnsi"/>
          <w:sz w:val="20"/>
          <w:lang w:eastAsia="fr-FR"/>
        </w:rPr>
        <w:t xml:space="preserve"> policy of the prosecution service (and more particularly the amelioration of its respective online portals).</w:t>
      </w:r>
    </w:p>
    <w:p w:rsidR="007E5329" w:rsidRPr="007E5329" w:rsidRDefault="007E5329" w:rsidP="007E5329">
      <w:pPr>
        <w:pStyle w:val="question"/>
        <w:numPr>
          <w:ilvl w:val="0"/>
          <w:numId w:val="0"/>
        </w:numPr>
        <w:ind w:left="567"/>
        <w:contextualSpacing/>
        <w:rPr>
          <w:rFonts w:ascii="Verdana" w:hAnsi="Verdana" w:cstheme="minorHAnsi"/>
          <w:bCs/>
          <w:sz w:val="20"/>
        </w:rPr>
      </w:pPr>
    </w:p>
    <w:p w:rsidR="00CB5F4C" w:rsidRPr="00CB5F4C" w:rsidRDefault="007E5329"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lang w:eastAsia="fr-FR"/>
        </w:rPr>
        <w:t xml:space="preserve">The </w:t>
      </w:r>
      <w:r w:rsidR="005F1402">
        <w:rPr>
          <w:rFonts w:ascii="Verdana" w:hAnsi="Verdana" w:cstheme="minorHAnsi"/>
          <w:sz w:val="20"/>
          <w:lang w:eastAsia="fr-FR"/>
        </w:rPr>
        <w:t>authorities further add that they undertook an analysis of the reasons for public mistrust in the judiciary, which evidenced that this perception is mostly related to its efficiency and, more particularly, to the length of proceedings. Targeted measures have been taken to ameliorate this key shortcoming which is tainting the image of Croatia’s judicial system</w:t>
      </w:r>
      <w:r w:rsidR="00257853">
        <w:rPr>
          <w:rFonts w:ascii="Verdana" w:hAnsi="Verdana" w:cstheme="minorHAnsi"/>
          <w:sz w:val="20"/>
          <w:lang w:eastAsia="fr-FR"/>
        </w:rPr>
        <w:t>. E</w:t>
      </w:r>
      <w:r w:rsidR="00C73375">
        <w:rPr>
          <w:rFonts w:ascii="Verdana" w:hAnsi="Verdana" w:cstheme="minorHAnsi"/>
          <w:sz w:val="20"/>
          <w:lang w:eastAsia="fr-FR"/>
        </w:rPr>
        <w:t>fficiency has been a cornerstone system of the latest organisational reform which particularly, although not exclusively</w:t>
      </w:r>
      <w:r w:rsidR="00257853">
        <w:rPr>
          <w:rFonts w:ascii="Verdana" w:hAnsi="Verdana" w:cstheme="minorHAnsi"/>
          <w:sz w:val="20"/>
          <w:lang w:eastAsia="fr-FR"/>
        </w:rPr>
        <w:t>,</w:t>
      </w:r>
      <w:r w:rsidR="00C73375">
        <w:rPr>
          <w:rFonts w:ascii="Verdana" w:hAnsi="Verdana" w:cstheme="minorHAnsi"/>
          <w:sz w:val="20"/>
          <w:lang w:eastAsia="fr-FR"/>
        </w:rPr>
        <w:t xml:space="preserve"> targeted the network of municipal and misdemeanour courts. Some of the most notable features of this reform include: </w:t>
      </w:r>
      <w:r w:rsidR="00257853">
        <w:rPr>
          <w:rFonts w:ascii="Verdana" w:hAnsi="Verdana" w:cstheme="minorHAnsi"/>
          <w:sz w:val="20"/>
          <w:lang w:eastAsia="fr-FR"/>
        </w:rPr>
        <w:t xml:space="preserve">the </w:t>
      </w:r>
      <w:r w:rsidR="002E5B13">
        <w:rPr>
          <w:rFonts w:ascii="Verdana" w:hAnsi="Verdana" w:cstheme="minorHAnsi"/>
          <w:sz w:val="20"/>
          <w:lang w:eastAsia="fr-FR"/>
        </w:rPr>
        <w:t xml:space="preserve">merger of municipal and misdemeanour courts, streamlining the work of judges, </w:t>
      </w:r>
      <w:r w:rsidR="005F1402">
        <w:rPr>
          <w:rFonts w:ascii="Verdana" w:hAnsi="Verdana" w:cstheme="minorHAnsi"/>
          <w:sz w:val="20"/>
          <w:lang w:eastAsia="fr-FR"/>
        </w:rPr>
        <w:t xml:space="preserve">swifter appointment procedures for judicial officials, prioritisation of cases over ten years old in municipal, commercial and </w:t>
      </w:r>
      <w:r w:rsidR="005F1402">
        <w:rPr>
          <w:rFonts w:ascii="Verdana" w:hAnsi="Verdana" w:cstheme="minorHAnsi"/>
          <w:sz w:val="20"/>
          <w:lang w:eastAsia="fr-FR"/>
        </w:rPr>
        <w:lastRenderedPageBreak/>
        <w:t>county courts, as well the High Commercial Court</w:t>
      </w:r>
      <w:r w:rsidR="005F1402">
        <w:rPr>
          <w:rStyle w:val="Referencafusnote"/>
          <w:rFonts w:ascii="Verdana" w:hAnsi="Verdana"/>
          <w:sz w:val="20"/>
          <w:lang w:eastAsia="fr-FR"/>
        </w:rPr>
        <w:footnoteReference w:id="2"/>
      </w:r>
      <w:r w:rsidR="002E5B13">
        <w:rPr>
          <w:rFonts w:ascii="Verdana" w:hAnsi="Verdana" w:cstheme="minorHAnsi"/>
          <w:sz w:val="20"/>
          <w:lang w:eastAsia="fr-FR"/>
        </w:rPr>
        <w:t xml:space="preserve">, </w:t>
      </w:r>
      <w:r w:rsidR="00C73375" w:rsidRPr="00C73375">
        <w:rPr>
          <w:rFonts w:ascii="Verdana" w:hAnsi="Verdana" w:cstheme="minorHAnsi"/>
          <w:sz w:val="20"/>
          <w:lang w:eastAsia="fr-FR"/>
        </w:rPr>
        <w:t>facilitating access to courts for citizens (new courts in the network and increased jurisdiction of permanent services),</w:t>
      </w:r>
      <w:r w:rsidR="00C73375">
        <w:rPr>
          <w:rFonts w:ascii="Verdana" w:hAnsi="Verdana" w:cstheme="minorHAnsi"/>
          <w:sz w:val="20"/>
          <w:lang w:eastAsia="fr-FR"/>
        </w:rPr>
        <w:t xml:space="preserve"> </w:t>
      </w:r>
      <w:r w:rsidR="00C73375" w:rsidRPr="00C73375">
        <w:rPr>
          <w:rFonts w:ascii="Verdana" w:hAnsi="Verdana" w:cstheme="minorHAnsi"/>
          <w:sz w:val="20"/>
          <w:lang w:eastAsia="fr-FR"/>
        </w:rPr>
        <w:t>ensuring easier administration of judicial authorities in order to strengthen the role of director of court administration, reducing the overall the number of managerial functions in courts (presidents of the courts) and increasing the number of resolvers</w:t>
      </w:r>
      <w:r w:rsidR="00C73375">
        <w:rPr>
          <w:rFonts w:ascii="Verdana" w:hAnsi="Verdana" w:cstheme="minorHAnsi"/>
          <w:sz w:val="20"/>
          <w:lang w:eastAsia="fr-FR"/>
        </w:rPr>
        <w:t xml:space="preserve">. </w:t>
      </w:r>
    </w:p>
    <w:p w:rsidR="00CB5F4C" w:rsidRPr="00CB5F4C" w:rsidRDefault="00CB5F4C" w:rsidP="00CB5F4C">
      <w:pPr>
        <w:pStyle w:val="question"/>
        <w:numPr>
          <w:ilvl w:val="0"/>
          <w:numId w:val="0"/>
        </w:numPr>
        <w:ind w:left="567"/>
        <w:contextualSpacing/>
        <w:rPr>
          <w:rFonts w:ascii="Verdana" w:hAnsi="Verdana" w:cstheme="minorHAnsi"/>
          <w:bCs/>
          <w:sz w:val="20"/>
        </w:rPr>
      </w:pPr>
    </w:p>
    <w:p w:rsidR="00CB5F4C" w:rsidRPr="00000BEF" w:rsidRDefault="00CB5F4C" w:rsidP="00CB5F4C">
      <w:pPr>
        <w:pStyle w:val="question"/>
        <w:numPr>
          <w:ilvl w:val="0"/>
          <w:numId w:val="14"/>
        </w:numPr>
        <w:tabs>
          <w:tab w:val="left" w:pos="567"/>
        </w:tabs>
        <w:contextualSpacing/>
        <w:rPr>
          <w:rFonts w:ascii="Verdana" w:hAnsi="Verdana" w:cstheme="minorHAnsi"/>
          <w:bCs/>
          <w:sz w:val="20"/>
        </w:rPr>
      </w:pPr>
      <w:r w:rsidRPr="00000BEF">
        <w:rPr>
          <w:rFonts w:ascii="Verdana" w:hAnsi="Verdana" w:cstheme="minorHAnsi"/>
          <w:sz w:val="20"/>
          <w:u w:val="single"/>
          <w:lang w:eastAsia="fr-FR"/>
        </w:rPr>
        <w:t>GRECO</w:t>
      </w:r>
      <w:r w:rsidRPr="00000BEF">
        <w:rPr>
          <w:rFonts w:ascii="Verdana" w:hAnsi="Verdana" w:cstheme="minorHAnsi"/>
          <w:sz w:val="20"/>
          <w:lang w:eastAsia="fr-FR"/>
        </w:rPr>
        <w:t xml:space="preserve"> </w:t>
      </w:r>
      <w:r w:rsidR="0092541E">
        <w:rPr>
          <w:rFonts w:ascii="Verdana" w:hAnsi="Verdana" w:cstheme="minorHAnsi"/>
          <w:sz w:val="20"/>
          <w:lang w:eastAsia="fr-FR"/>
        </w:rPr>
        <w:t xml:space="preserve">welcomes the measures taken to </w:t>
      </w:r>
      <w:r w:rsidR="002E5B13">
        <w:rPr>
          <w:rFonts w:ascii="Verdana" w:hAnsi="Verdana" w:cstheme="minorHAnsi"/>
          <w:sz w:val="20"/>
          <w:lang w:eastAsia="fr-FR"/>
        </w:rPr>
        <w:t>upgrade</w:t>
      </w:r>
      <w:r w:rsidR="0061107B">
        <w:rPr>
          <w:rFonts w:ascii="Verdana" w:hAnsi="Verdana" w:cstheme="minorHAnsi"/>
          <w:sz w:val="20"/>
          <w:lang w:eastAsia="fr-FR"/>
        </w:rPr>
        <w:t xml:space="preserve"> the communication of the judiciary with the public, including </w:t>
      </w:r>
      <w:r w:rsidR="005F1402">
        <w:rPr>
          <w:rFonts w:ascii="Verdana" w:hAnsi="Verdana" w:cstheme="minorHAnsi"/>
          <w:sz w:val="20"/>
          <w:lang w:eastAsia="fr-FR"/>
        </w:rPr>
        <w:t>by providing for intense training of ju</w:t>
      </w:r>
      <w:r w:rsidR="007E5329">
        <w:rPr>
          <w:rFonts w:ascii="Verdana" w:hAnsi="Verdana" w:cstheme="minorHAnsi"/>
          <w:sz w:val="20"/>
          <w:lang w:eastAsia="fr-FR"/>
        </w:rPr>
        <w:t>dges and prosecutors on how to communicat</w:t>
      </w:r>
      <w:r w:rsidR="002E5B13">
        <w:rPr>
          <w:rFonts w:ascii="Verdana" w:hAnsi="Verdana" w:cstheme="minorHAnsi"/>
          <w:sz w:val="20"/>
          <w:lang w:eastAsia="fr-FR"/>
        </w:rPr>
        <w:t>e</w:t>
      </w:r>
      <w:r w:rsidR="007E5329">
        <w:rPr>
          <w:rFonts w:ascii="Verdana" w:hAnsi="Verdana" w:cstheme="minorHAnsi"/>
          <w:sz w:val="20"/>
          <w:lang w:eastAsia="fr-FR"/>
        </w:rPr>
        <w:t xml:space="preserve"> with the press, improving court websites and the information provided by them, </w:t>
      </w:r>
      <w:r w:rsidR="007E5329" w:rsidRPr="00710D52">
        <w:rPr>
          <w:rFonts w:ascii="Verdana" w:hAnsi="Verdana" w:cstheme="minorHAnsi"/>
          <w:sz w:val="20"/>
          <w:lang w:eastAsia="fr-FR"/>
        </w:rPr>
        <w:t>creating a common portal on judicial work,</w:t>
      </w:r>
      <w:r w:rsidR="002E5B13" w:rsidRPr="00710D52">
        <w:rPr>
          <w:rFonts w:ascii="Verdana" w:hAnsi="Verdana" w:cstheme="minorHAnsi"/>
          <w:sz w:val="20"/>
          <w:lang w:eastAsia="fr-FR"/>
        </w:rPr>
        <w:t xml:space="preserve"> etc. </w:t>
      </w:r>
      <w:bookmarkStart w:id="9" w:name="_Hlk33020255"/>
      <w:r w:rsidR="002E5B13" w:rsidRPr="00710D52">
        <w:rPr>
          <w:rFonts w:ascii="Verdana" w:hAnsi="Verdana" w:cstheme="minorHAnsi"/>
          <w:sz w:val="20"/>
          <w:lang w:eastAsia="fr-FR"/>
        </w:rPr>
        <w:t xml:space="preserve">These are all valuable </w:t>
      </w:r>
      <w:r w:rsidR="007363A2" w:rsidRPr="00710D52">
        <w:rPr>
          <w:rFonts w:ascii="Verdana" w:hAnsi="Verdana" w:cstheme="minorHAnsi"/>
          <w:sz w:val="20"/>
          <w:lang w:eastAsia="fr-FR"/>
        </w:rPr>
        <w:t xml:space="preserve">measures aiming at </w:t>
      </w:r>
      <w:r w:rsidR="002E5B13" w:rsidRPr="00710D52">
        <w:rPr>
          <w:rFonts w:ascii="Verdana" w:hAnsi="Verdana" w:cstheme="minorHAnsi"/>
          <w:sz w:val="20"/>
          <w:lang w:eastAsia="fr-FR"/>
        </w:rPr>
        <w:t>improving transparency and accountability of judicial activity</w:t>
      </w:r>
      <w:r w:rsidR="006E4B26" w:rsidRPr="00710D52">
        <w:rPr>
          <w:rFonts w:ascii="Verdana" w:hAnsi="Verdana" w:cstheme="minorHAnsi"/>
          <w:sz w:val="20"/>
          <w:lang w:eastAsia="fr-FR"/>
        </w:rPr>
        <w:t>.</w:t>
      </w:r>
      <w:r w:rsidR="00DF0558" w:rsidRPr="00710D52">
        <w:rPr>
          <w:rFonts w:ascii="Verdana" w:hAnsi="Verdana" w:cstheme="minorHAnsi"/>
          <w:sz w:val="20"/>
          <w:lang w:eastAsia="fr-FR"/>
        </w:rPr>
        <w:t xml:space="preserve"> </w:t>
      </w:r>
      <w:bookmarkStart w:id="10" w:name="_Hlk33020279"/>
      <w:bookmarkEnd w:id="9"/>
      <w:r w:rsidR="00DF0558" w:rsidRPr="00710D52">
        <w:rPr>
          <w:rFonts w:ascii="Verdana" w:hAnsi="Verdana" w:cstheme="minorHAnsi"/>
          <w:sz w:val="20"/>
          <w:lang w:eastAsia="fr-FR"/>
        </w:rPr>
        <w:t xml:space="preserve">That said, GRECO notes that </w:t>
      </w:r>
      <w:r w:rsidR="006E4B26" w:rsidRPr="00710D52">
        <w:rPr>
          <w:rFonts w:ascii="Verdana" w:hAnsi="Verdana" w:cstheme="minorHAnsi"/>
          <w:sz w:val="20"/>
          <w:lang w:eastAsia="fr-FR"/>
        </w:rPr>
        <w:t>work is</w:t>
      </w:r>
      <w:r w:rsidR="00DF0558" w:rsidRPr="00710D52">
        <w:rPr>
          <w:rFonts w:ascii="Verdana" w:hAnsi="Verdana" w:cstheme="minorHAnsi"/>
          <w:sz w:val="20"/>
          <w:lang w:eastAsia="fr-FR"/>
        </w:rPr>
        <w:t xml:space="preserve"> still on-going in order to develop a communication policy</w:t>
      </w:r>
      <w:bookmarkStart w:id="11" w:name="_Hlk32788329"/>
      <w:r w:rsidR="00622AC7">
        <w:rPr>
          <w:rFonts w:ascii="Verdana" w:hAnsi="Verdana" w:cstheme="minorHAnsi"/>
          <w:sz w:val="20"/>
          <w:lang w:eastAsia="fr-FR"/>
        </w:rPr>
        <w:t xml:space="preserve">, </w:t>
      </w:r>
      <w:r w:rsidR="00B078DA" w:rsidRPr="00710D52">
        <w:rPr>
          <w:rFonts w:ascii="Verdana" w:hAnsi="Verdana"/>
          <w:sz w:val="20"/>
          <w:lang w:eastAsia="fr-FR"/>
        </w:rPr>
        <w:t>as required by the recommendation.</w:t>
      </w:r>
      <w:r w:rsidR="00B078DA" w:rsidRPr="00B078DA">
        <w:rPr>
          <w:rFonts w:ascii="Verdana" w:hAnsi="Verdana"/>
          <w:sz w:val="20"/>
          <w:lang w:eastAsia="fr-FR"/>
        </w:rPr>
        <w:t> </w:t>
      </w:r>
      <w:bookmarkEnd w:id="10"/>
      <w:bookmarkEnd w:id="11"/>
    </w:p>
    <w:p w:rsidR="00CB5F4C" w:rsidRPr="00DA1EC6" w:rsidRDefault="00CB5F4C" w:rsidP="00CB5F4C">
      <w:pPr>
        <w:pStyle w:val="question"/>
        <w:numPr>
          <w:ilvl w:val="0"/>
          <w:numId w:val="0"/>
        </w:numPr>
        <w:tabs>
          <w:tab w:val="left" w:pos="567"/>
        </w:tabs>
        <w:contextualSpacing/>
        <w:rPr>
          <w:rFonts w:ascii="Verdana" w:hAnsi="Verdana" w:cstheme="minorHAnsi"/>
          <w:bCs/>
          <w:sz w:val="20"/>
        </w:rPr>
      </w:pPr>
    </w:p>
    <w:p w:rsidR="00CB5F4C" w:rsidRPr="00710D52" w:rsidRDefault="00CB5F4C" w:rsidP="00CB5F4C">
      <w:pPr>
        <w:pStyle w:val="question"/>
        <w:numPr>
          <w:ilvl w:val="0"/>
          <w:numId w:val="14"/>
        </w:numPr>
        <w:tabs>
          <w:tab w:val="left" w:pos="567"/>
        </w:tabs>
        <w:contextualSpacing/>
        <w:rPr>
          <w:rFonts w:ascii="Verdana" w:hAnsi="Verdana" w:cstheme="minorHAnsi"/>
          <w:b/>
          <w:bCs/>
          <w:i/>
          <w:sz w:val="20"/>
        </w:rPr>
      </w:pPr>
      <w:r w:rsidRPr="00DA1EC6">
        <w:rPr>
          <w:rFonts w:ascii="Verdana" w:hAnsi="Verdana" w:cstheme="minorHAnsi"/>
          <w:sz w:val="20"/>
          <w:u w:val="single"/>
        </w:rPr>
        <w:t xml:space="preserve">GRECO </w:t>
      </w:r>
      <w:r w:rsidRPr="00710D52">
        <w:rPr>
          <w:rFonts w:ascii="Verdana" w:hAnsi="Verdana" w:cstheme="minorHAnsi"/>
          <w:sz w:val="20"/>
          <w:u w:val="single"/>
        </w:rPr>
        <w:t>concludes that recommendation viii</w:t>
      </w:r>
      <w:r w:rsidR="00A763A8" w:rsidRPr="00710D52">
        <w:rPr>
          <w:rFonts w:ascii="Verdana" w:hAnsi="Verdana" w:cstheme="minorHAnsi"/>
          <w:sz w:val="20"/>
          <w:u w:val="single"/>
        </w:rPr>
        <w:t xml:space="preserve"> </w:t>
      </w:r>
      <w:r w:rsidR="0092541E" w:rsidRPr="00710D52">
        <w:rPr>
          <w:rFonts w:ascii="Verdana" w:hAnsi="Verdana" w:cstheme="minorHAnsi"/>
          <w:sz w:val="20"/>
          <w:u w:val="single"/>
        </w:rPr>
        <w:t xml:space="preserve">has been </w:t>
      </w:r>
      <w:r w:rsidR="00B566A1" w:rsidRPr="00710D52">
        <w:rPr>
          <w:rFonts w:ascii="Verdana" w:hAnsi="Verdana" w:cstheme="minorHAnsi"/>
          <w:sz w:val="20"/>
          <w:u w:val="single"/>
        </w:rPr>
        <w:t xml:space="preserve">partly </w:t>
      </w:r>
      <w:r w:rsidR="002E5B13" w:rsidRPr="00710D52">
        <w:rPr>
          <w:rFonts w:ascii="Verdana" w:hAnsi="Verdana" w:cstheme="minorHAnsi"/>
          <w:sz w:val="20"/>
          <w:u w:val="single"/>
        </w:rPr>
        <w:t>implemented</w:t>
      </w:r>
      <w:r w:rsidR="00A763A8" w:rsidRPr="00710D52">
        <w:rPr>
          <w:rFonts w:ascii="Verdana" w:hAnsi="Verdana" w:cstheme="minorHAnsi"/>
          <w:sz w:val="20"/>
        </w:rPr>
        <w:t>.</w:t>
      </w:r>
      <w:r w:rsidRPr="00710D52">
        <w:rPr>
          <w:rFonts w:ascii="Verdana" w:hAnsi="Verdana" w:cstheme="minorHAnsi"/>
          <w:i/>
          <w:sz w:val="20"/>
        </w:rPr>
        <w:t xml:space="preserve"> </w:t>
      </w:r>
    </w:p>
    <w:p w:rsidR="005F06C8" w:rsidRPr="00710D52" w:rsidRDefault="00CB5F4C" w:rsidP="00092512">
      <w:pPr>
        <w:keepNext/>
        <w:tabs>
          <w:tab w:val="left" w:pos="567"/>
        </w:tabs>
        <w:spacing w:after="0" w:line="240" w:lineRule="auto"/>
        <w:contextualSpacing/>
        <w:jc w:val="both"/>
        <w:rPr>
          <w:rFonts w:ascii="Verdana" w:hAnsi="Verdana" w:cstheme="minorHAnsi"/>
          <w:b/>
          <w:bCs/>
          <w:i/>
          <w:sz w:val="20"/>
        </w:rPr>
      </w:pPr>
      <w:r w:rsidRPr="00710D52">
        <w:rPr>
          <w:rFonts w:ascii="Verdana" w:hAnsi="Verdana" w:cstheme="minorHAnsi"/>
          <w:i/>
          <w:sz w:val="20"/>
        </w:rPr>
        <w:t xml:space="preserve"> </w:t>
      </w:r>
    </w:p>
    <w:p w:rsidR="00BE446A" w:rsidRDefault="00BE446A" w:rsidP="00AA7373">
      <w:pPr>
        <w:tabs>
          <w:tab w:val="left" w:pos="567"/>
        </w:tabs>
        <w:spacing w:after="0" w:line="240" w:lineRule="auto"/>
        <w:contextualSpacing/>
        <w:jc w:val="both"/>
        <w:rPr>
          <w:rFonts w:ascii="Verdana" w:hAnsi="Verdana" w:cstheme="minorHAnsi"/>
          <w:b/>
          <w:sz w:val="20"/>
          <w:szCs w:val="20"/>
        </w:rPr>
      </w:pPr>
    </w:p>
    <w:p w:rsidR="005F07BA" w:rsidRPr="00710D52" w:rsidRDefault="005F07BA" w:rsidP="00AA7373">
      <w:pPr>
        <w:tabs>
          <w:tab w:val="left" w:pos="567"/>
        </w:tabs>
        <w:spacing w:after="0" w:line="240" w:lineRule="auto"/>
        <w:contextualSpacing/>
        <w:jc w:val="both"/>
        <w:rPr>
          <w:rFonts w:ascii="Verdana" w:hAnsi="Verdana" w:cstheme="minorHAnsi"/>
          <w:b/>
          <w:sz w:val="20"/>
          <w:szCs w:val="20"/>
          <w:u w:val="single"/>
        </w:rPr>
      </w:pPr>
      <w:r w:rsidRPr="00710D52">
        <w:rPr>
          <w:rFonts w:ascii="Verdana" w:hAnsi="Verdana" w:cstheme="minorHAnsi"/>
          <w:b/>
          <w:sz w:val="20"/>
          <w:szCs w:val="20"/>
        </w:rPr>
        <w:t>III.</w:t>
      </w:r>
      <w:r w:rsidRPr="00710D52">
        <w:rPr>
          <w:rFonts w:ascii="Verdana" w:hAnsi="Verdana" w:cstheme="minorHAnsi"/>
          <w:b/>
          <w:sz w:val="20"/>
          <w:szCs w:val="20"/>
        </w:rPr>
        <w:tab/>
      </w:r>
      <w:r w:rsidRPr="00710D52">
        <w:rPr>
          <w:rFonts w:ascii="Verdana" w:hAnsi="Verdana" w:cstheme="minorHAnsi"/>
          <w:b/>
          <w:sz w:val="20"/>
          <w:szCs w:val="20"/>
          <w:u w:val="single"/>
        </w:rPr>
        <w:t>CONCLUSIONS</w:t>
      </w:r>
    </w:p>
    <w:p w:rsidR="001906CB" w:rsidRPr="00710D52" w:rsidRDefault="001906CB" w:rsidP="00E7300E">
      <w:pPr>
        <w:tabs>
          <w:tab w:val="left" w:pos="567"/>
        </w:tabs>
        <w:spacing w:after="0" w:line="240" w:lineRule="auto"/>
        <w:ind w:left="567"/>
        <w:contextualSpacing/>
        <w:jc w:val="both"/>
        <w:rPr>
          <w:rFonts w:ascii="Verdana" w:hAnsi="Verdana" w:cstheme="minorHAnsi"/>
          <w:sz w:val="20"/>
          <w:szCs w:val="20"/>
        </w:rPr>
      </w:pPr>
    </w:p>
    <w:p w:rsidR="009C1A10" w:rsidRPr="00710D52" w:rsidRDefault="009C1A10" w:rsidP="009C1A10">
      <w:pPr>
        <w:pStyle w:val="question"/>
        <w:numPr>
          <w:ilvl w:val="0"/>
          <w:numId w:val="14"/>
        </w:numPr>
        <w:tabs>
          <w:tab w:val="left" w:pos="567"/>
        </w:tabs>
        <w:contextualSpacing/>
        <w:rPr>
          <w:rFonts w:ascii="Verdana" w:hAnsi="Verdana" w:cstheme="minorHAnsi"/>
          <w:sz w:val="20"/>
        </w:rPr>
      </w:pPr>
      <w:r w:rsidRPr="00710D52">
        <w:rPr>
          <w:rFonts w:ascii="Verdana" w:hAnsi="Verdana" w:cstheme="minorHAnsi"/>
          <w:b/>
          <w:sz w:val="20"/>
        </w:rPr>
        <w:t xml:space="preserve">In view of the foregoing, GRECO concludes that Croatia has implemented satisfactorily </w:t>
      </w:r>
      <w:r w:rsidR="005B75DA" w:rsidRPr="00710D52">
        <w:rPr>
          <w:rFonts w:ascii="Verdana" w:hAnsi="Verdana" w:cstheme="minorHAnsi"/>
          <w:b/>
          <w:sz w:val="20"/>
        </w:rPr>
        <w:t>five</w:t>
      </w:r>
      <w:r w:rsidR="00B566A1" w:rsidRPr="00710D52">
        <w:rPr>
          <w:rFonts w:ascii="Verdana" w:hAnsi="Verdana" w:cstheme="minorHAnsi"/>
          <w:b/>
          <w:sz w:val="20"/>
        </w:rPr>
        <w:t xml:space="preserve"> </w:t>
      </w:r>
      <w:r w:rsidRPr="00710D52">
        <w:rPr>
          <w:rFonts w:ascii="Verdana" w:hAnsi="Verdana" w:cstheme="minorHAnsi"/>
          <w:b/>
          <w:sz w:val="20"/>
        </w:rPr>
        <w:t xml:space="preserve">of the eleven recommendations contained in the Fourth Round Evaluation Report. </w:t>
      </w:r>
      <w:r w:rsidRPr="00710D52">
        <w:rPr>
          <w:rFonts w:ascii="Verdana" w:hAnsi="Verdana"/>
          <w:b/>
          <w:sz w:val="20"/>
        </w:rPr>
        <w:t>Out of the remaining recommendations,</w:t>
      </w:r>
      <w:r w:rsidR="00F467C0" w:rsidRPr="00710D52">
        <w:rPr>
          <w:rFonts w:ascii="Verdana" w:hAnsi="Verdana"/>
          <w:b/>
          <w:sz w:val="20"/>
        </w:rPr>
        <w:t xml:space="preserve"> </w:t>
      </w:r>
      <w:r w:rsidR="005B75DA" w:rsidRPr="00710D52">
        <w:rPr>
          <w:rFonts w:ascii="Verdana" w:hAnsi="Verdana"/>
          <w:b/>
          <w:sz w:val="20"/>
        </w:rPr>
        <w:t>four</w:t>
      </w:r>
      <w:r w:rsidR="00454EEC" w:rsidRPr="00710D52">
        <w:rPr>
          <w:rFonts w:ascii="Verdana" w:hAnsi="Verdana"/>
          <w:b/>
          <w:sz w:val="20"/>
        </w:rPr>
        <w:t xml:space="preserve"> have </w:t>
      </w:r>
      <w:r w:rsidRPr="00710D52">
        <w:rPr>
          <w:rFonts w:ascii="Verdana" w:hAnsi="Verdana"/>
          <w:b/>
          <w:sz w:val="20"/>
        </w:rPr>
        <w:t>been partly implemented and</w:t>
      </w:r>
      <w:r w:rsidR="00F467C0" w:rsidRPr="00710D52">
        <w:rPr>
          <w:rFonts w:ascii="Verdana" w:hAnsi="Verdana"/>
          <w:b/>
          <w:sz w:val="20"/>
        </w:rPr>
        <w:t xml:space="preserve"> </w:t>
      </w:r>
      <w:r w:rsidR="00F87BE1" w:rsidRPr="00710D52">
        <w:rPr>
          <w:rFonts w:ascii="Verdana" w:hAnsi="Verdana"/>
          <w:b/>
          <w:sz w:val="20"/>
        </w:rPr>
        <w:t xml:space="preserve">two </w:t>
      </w:r>
      <w:r w:rsidRPr="00710D52">
        <w:rPr>
          <w:rFonts w:ascii="Verdana" w:hAnsi="Verdana"/>
          <w:b/>
          <w:sz w:val="20"/>
        </w:rPr>
        <w:t>not implemented.</w:t>
      </w:r>
    </w:p>
    <w:p w:rsidR="009C1A10" w:rsidRPr="00710D52" w:rsidRDefault="009C1A10" w:rsidP="009C1A10">
      <w:pPr>
        <w:pStyle w:val="question"/>
        <w:numPr>
          <w:ilvl w:val="0"/>
          <w:numId w:val="0"/>
        </w:numPr>
        <w:ind w:left="567"/>
        <w:contextualSpacing/>
        <w:rPr>
          <w:rFonts w:ascii="Verdana" w:hAnsi="Verdana" w:cstheme="minorHAnsi"/>
          <w:sz w:val="20"/>
        </w:rPr>
      </w:pPr>
    </w:p>
    <w:p w:rsidR="009C1A10" w:rsidRPr="00710D52" w:rsidRDefault="009C1A10" w:rsidP="009C1A10">
      <w:pPr>
        <w:pStyle w:val="question"/>
        <w:numPr>
          <w:ilvl w:val="0"/>
          <w:numId w:val="14"/>
        </w:numPr>
        <w:tabs>
          <w:tab w:val="left" w:pos="567"/>
        </w:tabs>
        <w:contextualSpacing/>
        <w:rPr>
          <w:rFonts w:ascii="Verdana" w:hAnsi="Verdana" w:cstheme="minorHAnsi"/>
          <w:sz w:val="20"/>
        </w:rPr>
      </w:pPr>
      <w:r w:rsidRPr="00710D52">
        <w:rPr>
          <w:rFonts w:ascii="Verdana" w:hAnsi="Verdana" w:cstheme="minorHAnsi"/>
          <w:sz w:val="20"/>
        </w:rPr>
        <w:t xml:space="preserve">More specifically, recommendations </w:t>
      </w:r>
      <w:r w:rsidR="00F467C0" w:rsidRPr="00710D52">
        <w:rPr>
          <w:rFonts w:ascii="Verdana" w:hAnsi="Verdana" w:cstheme="minorHAnsi"/>
          <w:sz w:val="20"/>
        </w:rPr>
        <w:t>ii, v, vi</w:t>
      </w:r>
      <w:r w:rsidR="005B75DA" w:rsidRPr="00710D52">
        <w:rPr>
          <w:rFonts w:ascii="Verdana" w:hAnsi="Verdana" w:cstheme="minorHAnsi"/>
          <w:sz w:val="20"/>
        </w:rPr>
        <w:t xml:space="preserve"> and</w:t>
      </w:r>
      <w:r w:rsidR="00F87BE1" w:rsidRPr="00710D52">
        <w:rPr>
          <w:rFonts w:ascii="Verdana" w:hAnsi="Verdana" w:cstheme="minorHAnsi"/>
          <w:sz w:val="20"/>
        </w:rPr>
        <w:t xml:space="preserve"> </w:t>
      </w:r>
      <w:r w:rsidR="00F467C0" w:rsidRPr="00710D52">
        <w:rPr>
          <w:rFonts w:ascii="Verdana" w:hAnsi="Verdana" w:cstheme="minorHAnsi"/>
          <w:sz w:val="20"/>
        </w:rPr>
        <w:t>x</w:t>
      </w:r>
      <w:r w:rsidR="00F87BE1" w:rsidRPr="00710D52">
        <w:rPr>
          <w:rFonts w:ascii="Verdana" w:hAnsi="Verdana" w:cstheme="minorHAnsi"/>
          <w:sz w:val="20"/>
        </w:rPr>
        <w:t xml:space="preserve"> </w:t>
      </w:r>
      <w:r w:rsidRPr="00710D52">
        <w:rPr>
          <w:rFonts w:ascii="Verdana" w:hAnsi="Verdana" w:cstheme="minorHAnsi"/>
          <w:sz w:val="20"/>
        </w:rPr>
        <w:t>have been implemented satisfactorily</w:t>
      </w:r>
      <w:r w:rsidR="00F467C0" w:rsidRPr="00710D52">
        <w:rPr>
          <w:rFonts w:ascii="Verdana" w:hAnsi="Verdana" w:cstheme="minorHAnsi"/>
          <w:sz w:val="20"/>
        </w:rPr>
        <w:t>;</w:t>
      </w:r>
      <w:r w:rsidR="00A643BF" w:rsidRPr="00710D52">
        <w:rPr>
          <w:rFonts w:ascii="Verdana" w:hAnsi="Verdana" w:cstheme="minorHAnsi"/>
          <w:sz w:val="20"/>
        </w:rPr>
        <w:t xml:space="preserve"> recommendation ix has been dealt with in a satisfactory manner;</w:t>
      </w:r>
      <w:r w:rsidRPr="00710D52">
        <w:rPr>
          <w:rFonts w:ascii="Verdana" w:hAnsi="Verdana" w:cstheme="minorHAnsi"/>
          <w:sz w:val="20"/>
        </w:rPr>
        <w:t xml:space="preserve"> recommendation</w:t>
      </w:r>
      <w:r w:rsidR="00893E26" w:rsidRPr="00710D52">
        <w:rPr>
          <w:rFonts w:ascii="Verdana" w:hAnsi="Verdana" w:cstheme="minorHAnsi"/>
          <w:sz w:val="20"/>
        </w:rPr>
        <w:t>s</w:t>
      </w:r>
      <w:r w:rsidR="00F467C0" w:rsidRPr="00710D52">
        <w:rPr>
          <w:rFonts w:ascii="Verdana" w:hAnsi="Verdana" w:cstheme="minorHAnsi"/>
          <w:sz w:val="20"/>
        </w:rPr>
        <w:t xml:space="preserve"> iv</w:t>
      </w:r>
      <w:r w:rsidR="005B75DA" w:rsidRPr="00710D52">
        <w:rPr>
          <w:rFonts w:ascii="Verdana" w:hAnsi="Verdana" w:cstheme="minorHAnsi"/>
          <w:sz w:val="20"/>
        </w:rPr>
        <w:t>, vii,</w:t>
      </w:r>
      <w:r w:rsidR="00893E26" w:rsidRPr="00710D52">
        <w:rPr>
          <w:rFonts w:ascii="Verdana" w:hAnsi="Verdana" w:cstheme="minorHAnsi"/>
          <w:sz w:val="20"/>
        </w:rPr>
        <w:t xml:space="preserve"> </w:t>
      </w:r>
      <w:r w:rsidR="00454EEC" w:rsidRPr="00710D52">
        <w:rPr>
          <w:rFonts w:ascii="Verdana" w:hAnsi="Verdana" w:cstheme="minorHAnsi"/>
          <w:sz w:val="20"/>
        </w:rPr>
        <w:t>v</w:t>
      </w:r>
      <w:r w:rsidR="00893E26" w:rsidRPr="00710D52">
        <w:rPr>
          <w:rFonts w:ascii="Verdana" w:hAnsi="Verdana" w:cstheme="minorHAnsi"/>
          <w:sz w:val="20"/>
        </w:rPr>
        <w:t>iii</w:t>
      </w:r>
      <w:r w:rsidR="005B75DA" w:rsidRPr="00710D52">
        <w:rPr>
          <w:rFonts w:ascii="Verdana" w:hAnsi="Verdana" w:cstheme="minorHAnsi"/>
          <w:sz w:val="20"/>
        </w:rPr>
        <w:t xml:space="preserve"> and xi</w:t>
      </w:r>
      <w:r w:rsidR="00893E26" w:rsidRPr="00710D52">
        <w:rPr>
          <w:rFonts w:ascii="Verdana" w:hAnsi="Verdana" w:cstheme="minorHAnsi"/>
          <w:sz w:val="20"/>
        </w:rPr>
        <w:t xml:space="preserve"> have</w:t>
      </w:r>
      <w:r w:rsidRPr="00710D52">
        <w:rPr>
          <w:rFonts w:ascii="Verdana" w:hAnsi="Verdana" w:cstheme="minorHAnsi"/>
          <w:sz w:val="20"/>
        </w:rPr>
        <w:t xml:space="preserve"> been partly implemented</w:t>
      </w:r>
      <w:r w:rsidR="00F467C0" w:rsidRPr="00710D52">
        <w:rPr>
          <w:rFonts w:ascii="Verdana" w:hAnsi="Verdana" w:cstheme="minorHAnsi"/>
          <w:sz w:val="20"/>
        </w:rPr>
        <w:t xml:space="preserve">; </w:t>
      </w:r>
      <w:r w:rsidR="00893E26" w:rsidRPr="00710D52">
        <w:rPr>
          <w:rFonts w:ascii="Verdana" w:hAnsi="Verdana" w:cstheme="minorHAnsi"/>
          <w:sz w:val="20"/>
        </w:rPr>
        <w:t xml:space="preserve">and </w:t>
      </w:r>
      <w:r w:rsidR="00F467C0" w:rsidRPr="00710D52">
        <w:rPr>
          <w:rFonts w:ascii="Verdana" w:hAnsi="Verdana" w:cstheme="minorHAnsi"/>
          <w:sz w:val="20"/>
        </w:rPr>
        <w:t>recommendations</w:t>
      </w:r>
      <w:r w:rsidR="00F87BE1" w:rsidRPr="00710D52">
        <w:rPr>
          <w:rFonts w:ascii="Verdana" w:hAnsi="Verdana" w:cstheme="minorHAnsi"/>
          <w:sz w:val="20"/>
        </w:rPr>
        <w:t xml:space="preserve"> i and</w:t>
      </w:r>
      <w:r w:rsidR="00F467C0" w:rsidRPr="00710D52">
        <w:rPr>
          <w:rFonts w:ascii="Verdana" w:hAnsi="Verdana" w:cstheme="minorHAnsi"/>
          <w:sz w:val="20"/>
        </w:rPr>
        <w:t xml:space="preserve"> iii have not been implemented</w:t>
      </w:r>
      <w:r w:rsidRPr="00710D52">
        <w:rPr>
          <w:rFonts w:ascii="Verdana" w:hAnsi="Verdana" w:cstheme="minorHAnsi"/>
          <w:sz w:val="20"/>
        </w:rPr>
        <w:t>.</w:t>
      </w:r>
    </w:p>
    <w:p w:rsidR="009C1A10" w:rsidRPr="00710D52" w:rsidRDefault="009C1A10" w:rsidP="009C1A10">
      <w:pPr>
        <w:pStyle w:val="Odlomakpopisa"/>
        <w:rPr>
          <w:rFonts w:cstheme="minorHAnsi"/>
          <w:szCs w:val="20"/>
          <w:lang w:val="en-GB"/>
        </w:rPr>
      </w:pPr>
    </w:p>
    <w:p w:rsidR="00E760BC" w:rsidRPr="00710D52" w:rsidRDefault="009C1A10" w:rsidP="000A5C22">
      <w:pPr>
        <w:pStyle w:val="question"/>
        <w:numPr>
          <w:ilvl w:val="0"/>
          <w:numId w:val="14"/>
        </w:numPr>
        <w:tabs>
          <w:tab w:val="left" w:pos="567"/>
        </w:tabs>
        <w:contextualSpacing/>
        <w:rPr>
          <w:rFonts w:ascii="Verdana" w:hAnsi="Verdana" w:cstheme="minorHAnsi"/>
          <w:bCs/>
          <w:sz w:val="20"/>
        </w:rPr>
      </w:pPr>
      <w:r w:rsidRPr="00710D52">
        <w:rPr>
          <w:rFonts w:ascii="Verdana" w:hAnsi="Verdana" w:cstheme="minorHAnsi"/>
          <w:sz w:val="20"/>
        </w:rPr>
        <w:t xml:space="preserve">With respect to members of parliament, </w:t>
      </w:r>
      <w:r w:rsidR="00F467C0" w:rsidRPr="00710D52">
        <w:rPr>
          <w:rFonts w:ascii="Verdana" w:hAnsi="Verdana" w:cstheme="minorHAnsi"/>
          <w:sz w:val="20"/>
        </w:rPr>
        <w:t>GRECO regrets that</w:t>
      </w:r>
      <w:r w:rsidR="00EE44C7">
        <w:rPr>
          <w:rFonts w:ascii="Verdana" w:hAnsi="Verdana" w:cstheme="minorHAnsi"/>
          <w:sz w:val="20"/>
        </w:rPr>
        <w:t xml:space="preserve"> more than</w:t>
      </w:r>
      <w:r w:rsidR="006E7A0D">
        <w:rPr>
          <w:rFonts w:ascii="Verdana" w:hAnsi="Verdana" w:cstheme="minorHAnsi"/>
          <w:sz w:val="20"/>
        </w:rPr>
        <w:t xml:space="preserve"> </w:t>
      </w:r>
      <w:r w:rsidR="006E7AB5" w:rsidRPr="00710D52">
        <w:rPr>
          <w:rFonts w:ascii="Verdana" w:hAnsi="Verdana" w:cstheme="minorHAnsi"/>
          <w:sz w:val="20"/>
        </w:rPr>
        <w:t>six</w:t>
      </w:r>
      <w:r w:rsidR="000A5C22" w:rsidRPr="00710D52">
        <w:rPr>
          <w:rFonts w:ascii="Verdana" w:hAnsi="Verdana" w:cstheme="minorHAnsi"/>
          <w:sz w:val="20"/>
        </w:rPr>
        <w:t xml:space="preserve"> years </w:t>
      </w:r>
      <w:r w:rsidR="004671EE" w:rsidRPr="00710D52">
        <w:rPr>
          <w:rFonts w:ascii="Verdana" w:hAnsi="Verdana" w:cstheme="minorHAnsi"/>
          <w:sz w:val="20"/>
          <w:lang w:eastAsia="fr-FR"/>
        </w:rPr>
        <w:t>have lapsed since</w:t>
      </w:r>
      <w:r w:rsidR="000A5C22" w:rsidRPr="00710D52">
        <w:rPr>
          <w:rFonts w:ascii="Verdana" w:hAnsi="Verdana" w:cstheme="minorHAnsi"/>
          <w:sz w:val="20"/>
          <w:lang w:eastAsia="fr-FR"/>
        </w:rPr>
        <w:t xml:space="preserve"> the adoption of the Fourth Eva</w:t>
      </w:r>
      <w:r w:rsidR="004671EE" w:rsidRPr="00710D52">
        <w:rPr>
          <w:rFonts w:ascii="Verdana" w:hAnsi="Verdana" w:cstheme="minorHAnsi"/>
          <w:sz w:val="20"/>
          <w:lang w:eastAsia="fr-FR"/>
        </w:rPr>
        <w:t>luation Round Report on Croatia</w:t>
      </w:r>
      <w:r w:rsidR="000A5C22" w:rsidRPr="00710D52">
        <w:rPr>
          <w:rFonts w:ascii="Verdana" w:hAnsi="Verdana" w:cstheme="minorHAnsi"/>
          <w:sz w:val="20"/>
          <w:lang w:eastAsia="fr-FR"/>
        </w:rPr>
        <w:t xml:space="preserve"> </w:t>
      </w:r>
      <w:r w:rsidR="004671EE" w:rsidRPr="00710D52">
        <w:rPr>
          <w:rFonts w:ascii="Verdana" w:hAnsi="Verdana" w:cstheme="minorHAnsi"/>
          <w:sz w:val="20"/>
          <w:lang w:eastAsia="fr-FR"/>
        </w:rPr>
        <w:t xml:space="preserve">and </w:t>
      </w:r>
      <w:r w:rsidR="004611D0" w:rsidRPr="00710D52">
        <w:rPr>
          <w:rFonts w:ascii="Verdana" w:hAnsi="Verdana" w:cstheme="minorHAnsi"/>
          <w:sz w:val="20"/>
          <w:lang w:eastAsia="fr-FR"/>
        </w:rPr>
        <w:t xml:space="preserve">yet </w:t>
      </w:r>
      <w:r w:rsidR="000A5C22" w:rsidRPr="00710D52">
        <w:rPr>
          <w:rFonts w:ascii="Verdana" w:hAnsi="Verdana" w:cstheme="minorHAnsi"/>
          <w:sz w:val="20"/>
          <w:lang w:eastAsia="fr-FR"/>
        </w:rPr>
        <w:t xml:space="preserve">the Parliament has not managed to adopt a code of conduct (and the relevant enforcement machinery) of its own. </w:t>
      </w:r>
      <w:r w:rsidR="00E760BC" w:rsidRPr="00710D52">
        <w:rPr>
          <w:rFonts w:ascii="Verdana" w:hAnsi="Verdana" w:cstheme="minorHAnsi"/>
          <w:sz w:val="20"/>
          <w:lang w:eastAsia="fr-FR"/>
        </w:rPr>
        <w:t xml:space="preserve">Croatia </w:t>
      </w:r>
      <w:r w:rsidR="00E760BC" w:rsidRPr="00710D52">
        <w:rPr>
          <w:rFonts w:ascii="Verdana" w:hAnsi="Verdana" w:cstheme="minorHAnsi"/>
          <w:sz w:val="20"/>
        </w:rPr>
        <w:t xml:space="preserve">remains almost alone among GRECO member states not having in place a code of ethics for parliamentarians. This is regrettable. </w:t>
      </w:r>
    </w:p>
    <w:p w:rsidR="00E760BC" w:rsidRPr="00710D52" w:rsidRDefault="00E760BC" w:rsidP="007E54D2">
      <w:pPr>
        <w:pStyle w:val="Odlomakpopisa"/>
        <w:rPr>
          <w:rFonts w:cstheme="minorHAnsi"/>
        </w:rPr>
      </w:pPr>
    </w:p>
    <w:p w:rsidR="00454EEC" w:rsidRPr="00710D52" w:rsidRDefault="0058071D" w:rsidP="000A5C22">
      <w:pPr>
        <w:pStyle w:val="question"/>
        <w:numPr>
          <w:ilvl w:val="0"/>
          <w:numId w:val="14"/>
        </w:numPr>
        <w:tabs>
          <w:tab w:val="left" w:pos="567"/>
        </w:tabs>
        <w:contextualSpacing/>
        <w:rPr>
          <w:rFonts w:ascii="Verdana" w:hAnsi="Verdana" w:cstheme="minorHAnsi"/>
          <w:bCs/>
          <w:sz w:val="20"/>
        </w:rPr>
      </w:pPr>
      <w:r w:rsidRPr="00710D52">
        <w:rPr>
          <w:rFonts w:ascii="Verdana" w:hAnsi="Verdana" w:cstheme="minorHAnsi"/>
          <w:sz w:val="20"/>
        </w:rPr>
        <w:t>Regarding the judiciary, a</w:t>
      </w:r>
      <w:r w:rsidR="00EE3ADA" w:rsidRPr="00710D52">
        <w:rPr>
          <w:rFonts w:ascii="Verdana" w:hAnsi="Verdana" w:cstheme="minorHAnsi"/>
          <w:sz w:val="20"/>
        </w:rPr>
        <w:t xml:space="preserve"> </w:t>
      </w:r>
      <w:r w:rsidR="00073566" w:rsidRPr="00710D52">
        <w:rPr>
          <w:rFonts w:ascii="Verdana" w:hAnsi="Verdana" w:cstheme="minorHAnsi"/>
          <w:sz w:val="20"/>
        </w:rPr>
        <w:t xml:space="preserve">legislative package </w:t>
      </w:r>
      <w:r w:rsidR="000072BB" w:rsidRPr="00710D52">
        <w:rPr>
          <w:rFonts w:ascii="Verdana" w:hAnsi="Verdana" w:cstheme="minorHAnsi"/>
          <w:sz w:val="20"/>
        </w:rPr>
        <w:t>was adopted in</w:t>
      </w:r>
      <w:r w:rsidR="00EE3ADA" w:rsidRPr="00710D52">
        <w:rPr>
          <w:rFonts w:ascii="Verdana" w:hAnsi="Verdana" w:cstheme="minorHAnsi"/>
          <w:sz w:val="20"/>
        </w:rPr>
        <w:t xml:space="preserve"> Ju</w:t>
      </w:r>
      <w:r w:rsidR="000072BB" w:rsidRPr="00710D52">
        <w:rPr>
          <w:rFonts w:ascii="Verdana" w:hAnsi="Verdana" w:cstheme="minorHAnsi"/>
          <w:sz w:val="20"/>
        </w:rPr>
        <w:t xml:space="preserve">ly 2018 to enhance </w:t>
      </w:r>
      <w:r w:rsidRPr="00710D52">
        <w:rPr>
          <w:rFonts w:ascii="Verdana" w:hAnsi="Verdana" w:cstheme="minorHAnsi"/>
          <w:sz w:val="20"/>
        </w:rPr>
        <w:t xml:space="preserve">its </w:t>
      </w:r>
      <w:r w:rsidR="000072BB" w:rsidRPr="00710D52">
        <w:rPr>
          <w:rFonts w:ascii="Verdana" w:hAnsi="Verdana" w:cstheme="minorHAnsi"/>
          <w:sz w:val="20"/>
        </w:rPr>
        <w:t>transparency</w:t>
      </w:r>
      <w:r w:rsidR="00560FC0" w:rsidRPr="00710D52">
        <w:rPr>
          <w:rFonts w:ascii="Verdana" w:hAnsi="Verdana" w:cstheme="minorHAnsi"/>
          <w:sz w:val="20"/>
        </w:rPr>
        <w:t>, efficiency</w:t>
      </w:r>
      <w:r w:rsidR="000072BB" w:rsidRPr="00710D52">
        <w:rPr>
          <w:rFonts w:ascii="Verdana" w:hAnsi="Verdana" w:cstheme="minorHAnsi"/>
          <w:sz w:val="20"/>
        </w:rPr>
        <w:t xml:space="preserve"> and accountability</w:t>
      </w:r>
      <w:r w:rsidR="00593F2C" w:rsidRPr="00710D52">
        <w:rPr>
          <w:rFonts w:ascii="Verdana" w:hAnsi="Verdana" w:cstheme="minorHAnsi"/>
          <w:sz w:val="20"/>
        </w:rPr>
        <w:t>.</w:t>
      </w:r>
      <w:r w:rsidR="000072BB" w:rsidRPr="00710D52">
        <w:rPr>
          <w:rFonts w:ascii="Verdana" w:hAnsi="Verdana" w:cstheme="minorHAnsi"/>
          <w:sz w:val="20"/>
        </w:rPr>
        <w:t xml:space="preserve"> </w:t>
      </w:r>
      <w:r w:rsidR="00560FC0" w:rsidRPr="00710D52">
        <w:rPr>
          <w:rFonts w:ascii="Verdana" w:hAnsi="Verdana" w:cstheme="minorHAnsi"/>
          <w:sz w:val="20"/>
          <w:lang w:eastAsia="fr-FR"/>
        </w:rPr>
        <w:t>Good steps have been made to strengthen the scrutiny of judges’ and prosecutors’ financial declarations</w:t>
      </w:r>
      <w:r w:rsidR="005B75DA" w:rsidRPr="00710D52">
        <w:rPr>
          <w:rFonts w:ascii="Verdana" w:hAnsi="Verdana" w:cstheme="minorHAnsi"/>
          <w:sz w:val="20"/>
          <w:lang w:eastAsia="fr-FR"/>
        </w:rPr>
        <w:t xml:space="preserve">, </w:t>
      </w:r>
      <w:bookmarkStart w:id="12" w:name="_Hlk32788493"/>
      <w:r w:rsidR="005B75DA" w:rsidRPr="00710D52">
        <w:rPr>
          <w:rFonts w:ascii="Verdana" w:hAnsi="Verdana" w:cstheme="minorHAnsi"/>
          <w:sz w:val="20"/>
          <w:lang w:eastAsia="fr-FR"/>
        </w:rPr>
        <w:t xml:space="preserve">but </w:t>
      </w:r>
      <w:r w:rsidR="005B75DA" w:rsidRPr="00710D52">
        <w:rPr>
          <w:rFonts w:ascii="Verdana" w:hAnsi="Verdana" w:cstheme="minorHAnsi"/>
          <w:sz w:val="20"/>
        </w:rPr>
        <w:t xml:space="preserve">the effective operability </w:t>
      </w:r>
      <w:r w:rsidR="005B75DA" w:rsidRPr="00710D52">
        <w:rPr>
          <w:rFonts w:ascii="Verdana" w:hAnsi="Verdana" w:cstheme="minorHAnsi"/>
          <w:sz w:val="20"/>
          <w:lang w:eastAsia="fr-FR"/>
        </w:rPr>
        <w:t xml:space="preserve">of the IT system allowing for automated cross checks and information exchange among different authorities </w:t>
      </w:r>
      <w:r w:rsidR="005B75DA" w:rsidRPr="00710D52">
        <w:rPr>
          <w:rFonts w:ascii="Verdana" w:hAnsi="Verdana" w:cstheme="minorHAnsi"/>
          <w:sz w:val="20"/>
        </w:rPr>
        <w:t>is pending</w:t>
      </w:r>
      <w:r w:rsidR="005B75DA" w:rsidRPr="00710D52">
        <w:rPr>
          <w:rFonts w:ascii="Verdana" w:hAnsi="Verdana" w:cstheme="minorHAnsi"/>
          <w:sz w:val="20"/>
          <w:lang w:eastAsia="fr-FR"/>
        </w:rPr>
        <w:t>.</w:t>
      </w:r>
      <w:bookmarkEnd w:id="12"/>
      <w:r w:rsidR="005B75DA" w:rsidRPr="00710D52">
        <w:rPr>
          <w:rFonts w:ascii="Verdana" w:hAnsi="Verdana" w:cstheme="minorHAnsi"/>
          <w:sz w:val="20"/>
          <w:lang w:eastAsia="fr-FR"/>
        </w:rPr>
        <w:t xml:space="preserve"> </w:t>
      </w:r>
      <w:r w:rsidR="00893E26" w:rsidRPr="00710D52">
        <w:rPr>
          <w:rFonts w:ascii="Verdana" w:hAnsi="Verdana" w:cstheme="minorHAnsi"/>
          <w:sz w:val="20"/>
          <w:lang w:eastAsia="fr-FR"/>
        </w:rPr>
        <w:t>Some</w:t>
      </w:r>
      <w:r w:rsidR="00560FC0" w:rsidRPr="00710D52">
        <w:rPr>
          <w:rFonts w:ascii="Verdana" w:hAnsi="Verdana" w:cstheme="minorHAnsi"/>
          <w:sz w:val="20"/>
          <w:lang w:eastAsia="fr-FR"/>
        </w:rPr>
        <w:t xml:space="preserve"> targeted measures have been taken to improve communication with the public and openness of judicial work, including by upgrading </w:t>
      </w:r>
      <w:r w:rsidR="009058D7" w:rsidRPr="00710D52">
        <w:rPr>
          <w:rFonts w:ascii="Verdana" w:hAnsi="Verdana" w:cstheme="minorHAnsi"/>
          <w:sz w:val="20"/>
          <w:lang w:eastAsia="fr-FR"/>
        </w:rPr>
        <w:t>the</w:t>
      </w:r>
      <w:r w:rsidR="00560FC0" w:rsidRPr="00710D52">
        <w:rPr>
          <w:rFonts w:ascii="Verdana" w:hAnsi="Verdana" w:cstheme="minorHAnsi"/>
          <w:sz w:val="20"/>
          <w:lang w:eastAsia="fr-FR"/>
        </w:rPr>
        <w:t xml:space="preserve"> information</w:t>
      </w:r>
      <w:r w:rsidR="009058D7" w:rsidRPr="00710D52">
        <w:rPr>
          <w:rFonts w:ascii="Verdana" w:hAnsi="Verdana" w:cstheme="minorHAnsi"/>
          <w:sz w:val="20"/>
          <w:lang w:eastAsia="fr-FR"/>
        </w:rPr>
        <w:t xml:space="preserve"> available in courts’ websites</w:t>
      </w:r>
      <w:r w:rsidR="00560FC0" w:rsidRPr="00710D52">
        <w:rPr>
          <w:rFonts w:ascii="Verdana" w:hAnsi="Verdana" w:cstheme="minorHAnsi"/>
          <w:sz w:val="20"/>
          <w:lang w:eastAsia="fr-FR"/>
        </w:rPr>
        <w:t xml:space="preserve"> and training judicial holders on communication skills</w:t>
      </w:r>
      <w:r w:rsidR="00893E26" w:rsidRPr="00710D52">
        <w:rPr>
          <w:rFonts w:ascii="Verdana" w:hAnsi="Verdana" w:cstheme="minorHAnsi"/>
          <w:sz w:val="20"/>
          <w:lang w:eastAsia="fr-FR"/>
        </w:rPr>
        <w:t xml:space="preserve">, but a communication </w:t>
      </w:r>
      <w:r w:rsidR="00E760BC" w:rsidRPr="00710D52">
        <w:rPr>
          <w:rFonts w:ascii="Verdana" w:hAnsi="Verdana" w:cstheme="minorHAnsi"/>
          <w:sz w:val="20"/>
          <w:lang w:eastAsia="fr-FR"/>
        </w:rPr>
        <w:t>policy</w:t>
      </w:r>
      <w:r w:rsidR="00893E26" w:rsidRPr="00710D52">
        <w:rPr>
          <w:rFonts w:ascii="Verdana" w:hAnsi="Verdana" w:cstheme="minorHAnsi"/>
          <w:sz w:val="20"/>
          <w:lang w:eastAsia="fr-FR"/>
        </w:rPr>
        <w:t xml:space="preserve"> is not yet in place</w:t>
      </w:r>
      <w:r w:rsidR="00560FC0" w:rsidRPr="00710D52">
        <w:rPr>
          <w:rFonts w:ascii="Verdana" w:hAnsi="Verdana" w:cstheme="minorHAnsi"/>
          <w:sz w:val="20"/>
          <w:lang w:eastAsia="fr-FR"/>
        </w:rPr>
        <w:t xml:space="preserve">. </w:t>
      </w:r>
      <w:r w:rsidR="000976E2" w:rsidRPr="00710D52">
        <w:rPr>
          <w:rFonts w:ascii="Verdana" w:hAnsi="Verdana" w:cstheme="minorHAnsi"/>
          <w:sz w:val="20"/>
          <w:lang w:eastAsia="fr-FR"/>
        </w:rPr>
        <w:t xml:space="preserve">More </w:t>
      </w:r>
      <w:r w:rsidR="00893E26" w:rsidRPr="00710D52">
        <w:rPr>
          <w:rFonts w:ascii="Verdana" w:hAnsi="Verdana" w:cstheme="minorHAnsi"/>
          <w:sz w:val="20"/>
          <w:lang w:eastAsia="fr-FR"/>
        </w:rPr>
        <w:t xml:space="preserve">should </w:t>
      </w:r>
      <w:r w:rsidR="000976E2" w:rsidRPr="00710D52">
        <w:rPr>
          <w:rFonts w:ascii="Verdana" w:hAnsi="Verdana" w:cstheme="minorHAnsi"/>
          <w:sz w:val="20"/>
          <w:lang w:eastAsia="fr-FR"/>
        </w:rPr>
        <w:t>be done to instil greater transparency and objectivity in the process of selection and appointment of the President of the Supreme Court</w:t>
      </w:r>
      <w:r w:rsidR="007E54D2" w:rsidRPr="00710D52">
        <w:rPr>
          <w:rFonts w:ascii="Verdana" w:hAnsi="Verdana" w:cstheme="minorHAnsi"/>
          <w:sz w:val="20"/>
          <w:lang w:eastAsia="fr-FR"/>
        </w:rPr>
        <w:t xml:space="preserve"> </w:t>
      </w:r>
      <w:r w:rsidR="00893E26" w:rsidRPr="00710D52">
        <w:rPr>
          <w:rFonts w:ascii="Verdana" w:hAnsi="Verdana" w:cstheme="minorHAnsi"/>
          <w:sz w:val="20"/>
          <w:lang w:eastAsia="fr-FR"/>
        </w:rPr>
        <w:t xml:space="preserve">and </w:t>
      </w:r>
      <w:r w:rsidR="000976E2" w:rsidRPr="00710D52">
        <w:rPr>
          <w:rFonts w:ascii="Verdana" w:hAnsi="Verdana" w:cstheme="minorHAnsi"/>
          <w:sz w:val="20"/>
          <w:lang w:eastAsia="fr-FR"/>
        </w:rPr>
        <w:t>a more decisive role of the State Judicial Council</w:t>
      </w:r>
      <w:r w:rsidR="009058D7" w:rsidRPr="00710D52">
        <w:rPr>
          <w:rFonts w:ascii="Verdana" w:hAnsi="Verdana" w:cstheme="minorHAnsi"/>
          <w:sz w:val="20"/>
          <w:lang w:eastAsia="fr-FR"/>
        </w:rPr>
        <w:t xml:space="preserve"> </w:t>
      </w:r>
      <w:r w:rsidR="00C1496E" w:rsidRPr="00710D52">
        <w:rPr>
          <w:rFonts w:ascii="Verdana" w:hAnsi="Verdana" w:cstheme="minorHAnsi"/>
          <w:sz w:val="20"/>
          <w:lang w:eastAsia="fr-FR"/>
        </w:rPr>
        <w:t xml:space="preserve">in this respect </w:t>
      </w:r>
      <w:r w:rsidR="000976E2" w:rsidRPr="00710D52">
        <w:rPr>
          <w:rFonts w:ascii="Verdana" w:hAnsi="Verdana" w:cstheme="minorHAnsi"/>
          <w:sz w:val="20"/>
          <w:lang w:eastAsia="fr-FR"/>
        </w:rPr>
        <w:t xml:space="preserve">is also advisable. </w:t>
      </w:r>
    </w:p>
    <w:p w:rsidR="00454EEC" w:rsidRPr="00710D52" w:rsidRDefault="00454EEC" w:rsidP="007E54D2">
      <w:pPr>
        <w:pStyle w:val="Odlomakpopisa"/>
        <w:rPr>
          <w:rFonts w:cstheme="minorHAnsi"/>
          <w:lang w:eastAsia="fr-FR"/>
        </w:rPr>
      </w:pPr>
    </w:p>
    <w:p w:rsidR="00454EEC" w:rsidRPr="00710D52" w:rsidRDefault="00454EEC" w:rsidP="007E54D2">
      <w:pPr>
        <w:pStyle w:val="question"/>
        <w:numPr>
          <w:ilvl w:val="0"/>
          <w:numId w:val="14"/>
        </w:numPr>
        <w:tabs>
          <w:tab w:val="left" w:pos="567"/>
        </w:tabs>
        <w:contextualSpacing/>
        <w:rPr>
          <w:rFonts w:ascii="Verdana" w:hAnsi="Verdana" w:cs="Verdana"/>
          <w:color w:val="000000"/>
          <w:sz w:val="20"/>
        </w:rPr>
      </w:pPr>
      <w:r w:rsidRPr="00710D52">
        <w:rPr>
          <w:rFonts w:ascii="Verdana" w:hAnsi="Verdana" w:cs="Verdana"/>
          <w:color w:val="000000"/>
          <w:sz w:val="20"/>
        </w:rPr>
        <w:t xml:space="preserve">In conclusion, </w:t>
      </w:r>
      <w:r w:rsidR="00BF4F5A" w:rsidRPr="00710D52">
        <w:rPr>
          <w:rFonts w:ascii="Verdana" w:hAnsi="Verdana" w:cs="Verdana"/>
          <w:color w:val="000000"/>
          <w:sz w:val="20"/>
        </w:rPr>
        <w:t xml:space="preserve">GRECO urges the Croatian authorities to take determined and prompt action with a view to addressing the </w:t>
      </w:r>
      <w:r w:rsidR="00173523" w:rsidRPr="00710D52">
        <w:rPr>
          <w:rFonts w:ascii="Verdana" w:hAnsi="Verdana" w:cs="Verdana"/>
          <w:color w:val="000000"/>
          <w:sz w:val="20"/>
        </w:rPr>
        <w:t>six</w:t>
      </w:r>
      <w:r w:rsidR="00BF4F5A" w:rsidRPr="00710D52">
        <w:rPr>
          <w:rFonts w:ascii="Verdana" w:hAnsi="Verdana" w:cs="Verdana"/>
          <w:color w:val="000000"/>
          <w:sz w:val="20"/>
        </w:rPr>
        <w:t xml:space="preserve"> pending </w:t>
      </w:r>
      <w:r w:rsidRPr="00710D52">
        <w:rPr>
          <w:rFonts w:ascii="Verdana" w:hAnsi="Verdana" w:cs="Verdana"/>
          <w:color w:val="000000"/>
          <w:sz w:val="20"/>
        </w:rPr>
        <w:t>recommendations</w:t>
      </w:r>
      <w:r w:rsidR="00BF4F5A" w:rsidRPr="00710D52">
        <w:rPr>
          <w:rFonts w:ascii="Verdana" w:hAnsi="Verdana" w:cs="Verdana"/>
          <w:color w:val="000000"/>
          <w:sz w:val="20"/>
        </w:rPr>
        <w:t>.</w:t>
      </w:r>
      <w:r w:rsidRPr="00710D52">
        <w:rPr>
          <w:rFonts w:ascii="Verdana" w:hAnsi="Verdana" w:cs="Verdana"/>
          <w:color w:val="000000"/>
          <w:sz w:val="20"/>
        </w:rPr>
        <w:t xml:space="preserve"> </w:t>
      </w:r>
      <w:r w:rsidR="00BF4F5A" w:rsidRPr="00710D52">
        <w:rPr>
          <w:rFonts w:ascii="Verdana" w:hAnsi="Verdana" w:cs="Verdana"/>
          <w:color w:val="000000"/>
          <w:sz w:val="20"/>
        </w:rPr>
        <w:t>In</w:t>
      </w:r>
      <w:r w:rsidRPr="00710D52">
        <w:rPr>
          <w:rFonts w:ascii="Verdana" w:hAnsi="Verdana" w:cs="Verdana"/>
          <w:color w:val="000000"/>
          <w:sz w:val="20"/>
        </w:rPr>
        <w:t xml:space="preserve"> </w:t>
      </w:r>
      <w:r w:rsidRPr="00710D52">
        <w:rPr>
          <w:rFonts w:ascii="Verdana" w:hAnsi="Verdana" w:cs="Verdana"/>
          <w:color w:val="000000"/>
          <w:sz w:val="20"/>
        </w:rPr>
        <w:lastRenderedPageBreak/>
        <w:t>accordance with Rule 31</w:t>
      </w:r>
      <w:r w:rsidR="000B39DB">
        <w:rPr>
          <w:rFonts w:ascii="Verdana" w:hAnsi="Verdana" w:cs="Verdana"/>
          <w:color w:val="000000"/>
          <w:sz w:val="20"/>
        </w:rPr>
        <w:t xml:space="preserve"> Revised</w:t>
      </w:r>
      <w:r w:rsidRPr="00710D52">
        <w:rPr>
          <w:rFonts w:ascii="Verdana" w:hAnsi="Verdana" w:cs="Verdana"/>
          <w:color w:val="000000"/>
          <w:sz w:val="20"/>
        </w:rPr>
        <w:t xml:space="preserve">, paragraph 9 of its Rules of Procedure, the Head of delegation of Croatia </w:t>
      </w:r>
      <w:r w:rsidR="00BF4F5A" w:rsidRPr="00710D52">
        <w:rPr>
          <w:rFonts w:ascii="Verdana" w:hAnsi="Verdana" w:cs="Verdana"/>
          <w:color w:val="000000"/>
          <w:sz w:val="20"/>
        </w:rPr>
        <w:t xml:space="preserve">is requested </w:t>
      </w:r>
      <w:r w:rsidRPr="00710D52">
        <w:rPr>
          <w:rFonts w:ascii="Verdana" w:hAnsi="Verdana" w:cs="Verdana"/>
          <w:color w:val="000000"/>
          <w:sz w:val="20"/>
        </w:rPr>
        <w:t>to submit additional information on the implementation of recommendations i, iii, iv</w:t>
      </w:r>
      <w:r w:rsidR="005B75DA" w:rsidRPr="00710D52">
        <w:rPr>
          <w:rFonts w:ascii="Verdana" w:hAnsi="Verdana" w:cs="Verdana"/>
          <w:color w:val="000000"/>
          <w:sz w:val="20"/>
        </w:rPr>
        <w:t>, vii,</w:t>
      </w:r>
      <w:r w:rsidRPr="00710D52">
        <w:rPr>
          <w:rFonts w:ascii="Verdana" w:hAnsi="Verdana" w:cs="Verdana"/>
          <w:color w:val="000000"/>
          <w:sz w:val="20"/>
        </w:rPr>
        <w:t xml:space="preserve"> viii</w:t>
      </w:r>
      <w:r w:rsidR="005B75DA" w:rsidRPr="00710D52">
        <w:rPr>
          <w:rFonts w:ascii="Verdana" w:hAnsi="Verdana" w:cs="Verdana"/>
          <w:color w:val="000000"/>
          <w:sz w:val="20"/>
        </w:rPr>
        <w:t xml:space="preserve"> and xi</w:t>
      </w:r>
      <w:r w:rsidRPr="00710D52">
        <w:rPr>
          <w:rFonts w:ascii="Verdana" w:hAnsi="Verdana" w:cs="Verdana"/>
          <w:color w:val="000000"/>
          <w:sz w:val="20"/>
        </w:rPr>
        <w:t xml:space="preserve"> by </w:t>
      </w:r>
      <w:r w:rsidR="00ED6018">
        <w:rPr>
          <w:rFonts w:ascii="Verdana" w:hAnsi="Verdana" w:cs="Verdana"/>
          <w:color w:val="000000"/>
          <w:sz w:val="20"/>
        </w:rPr>
        <w:t>30 September 202</w:t>
      </w:r>
      <w:r w:rsidR="00D26806">
        <w:rPr>
          <w:rFonts w:ascii="Verdana" w:hAnsi="Verdana" w:cs="Verdana"/>
          <w:color w:val="000000"/>
          <w:sz w:val="20"/>
        </w:rPr>
        <w:t>1</w:t>
      </w:r>
      <w:r w:rsidR="00ED6018">
        <w:rPr>
          <w:rFonts w:ascii="Verdana" w:hAnsi="Verdana" w:cs="Verdana"/>
          <w:color w:val="000000"/>
          <w:sz w:val="20"/>
        </w:rPr>
        <w:t xml:space="preserve"> </w:t>
      </w:r>
      <w:r w:rsidRPr="00710D52">
        <w:rPr>
          <w:rFonts w:ascii="Verdana" w:hAnsi="Verdana" w:cs="Verdana"/>
          <w:color w:val="000000"/>
          <w:sz w:val="20"/>
        </w:rPr>
        <w:t xml:space="preserve">at the latest. </w:t>
      </w:r>
    </w:p>
    <w:p w:rsidR="00772866" w:rsidRPr="00772866" w:rsidRDefault="00772866" w:rsidP="00772866">
      <w:pPr>
        <w:pStyle w:val="Default"/>
        <w:rPr>
          <w:rFonts w:ascii="Verdana" w:eastAsia="Calibri" w:hAnsi="Verdana" w:cs="Verdana"/>
        </w:rPr>
      </w:pPr>
    </w:p>
    <w:p w:rsidR="009C1A10" w:rsidRPr="00E7300E" w:rsidRDefault="009C1A10" w:rsidP="009C1A10">
      <w:pPr>
        <w:pStyle w:val="question"/>
        <w:numPr>
          <w:ilvl w:val="0"/>
          <w:numId w:val="14"/>
        </w:numPr>
        <w:tabs>
          <w:tab w:val="left" w:pos="567"/>
        </w:tabs>
        <w:contextualSpacing/>
        <w:rPr>
          <w:rFonts w:ascii="Verdana" w:hAnsi="Verdana" w:cstheme="minorHAnsi"/>
          <w:sz w:val="20"/>
          <w:lang w:eastAsia="fr-FR"/>
        </w:rPr>
      </w:pPr>
      <w:r w:rsidRPr="002B1496">
        <w:rPr>
          <w:rFonts w:ascii="Verdana" w:hAnsi="Verdana" w:cstheme="minorHAnsi"/>
          <w:sz w:val="20"/>
          <w:lang w:eastAsia="fr-FR"/>
        </w:rPr>
        <w:t xml:space="preserve">Finally, GRECO invites the authorities of </w:t>
      </w:r>
      <w:r w:rsidR="00AB2E29">
        <w:rPr>
          <w:rFonts w:ascii="Verdana" w:hAnsi="Verdana" w:cstheme="minorHAnsi"/>
          <w:sz w:val="20"/>
          <w:lang w:eastAsia="fr-FR"/>
        </w:rPr>
        <w:t>Croatia</w:t>
      </w:r>
      <w:r w:rsidRPr="002B1496">
        <w:rPr>
          <w:rFonts w:ascii="Verdana" w:hAnsi="Verdana" w:cstheme="minorHAnsi"/>
          <w:sz w:val="20"/>
          <w:lang w:eastAsia="fr-FR"/>
        </w:rPr>
        <w:t xml:space="preserve"> to authorise, as soon as possible, the publication of the report, to translate the report into the national language and to make this translation public.</w:t>
      </w:r>
    </w:p>
    <w:p w:rsidR="000A7298" w:rsidRPr="00E7300E" w:rsidRDefault="000A7298" w:rsidP="009C1A10">
      <w:pPr>
        <w:pStyle w:val="question"/>
        <w:numPr>
          <w:ilvl w:val="0"/>
          <w:numId w:val="0"/>
        </w:numPr>
        <w:tabs>
          <w:tab w:val="left" w:pos="567"/>
        </w:tabs>
        <w:contextualSpacing/>
        <w:rPr>
          <w:rFonts w:ascii="Verdana" w:hAnsi="Verdana" w:cstheme="minorHAnsi"/>
          <w:sz w:val="20"/>
          <w:lang w:eastAsia="fr-FR"/>
        </w:rPr>
      </w:pPr>
    </w:p>
    <w:sectPr w:rsidR="000A7298" w:rsidRPr="00E7300E" w:rsidSect="00064BB4">
      <w:footerReference w:type="even" r:id="rId17"/>
      <w:footerReference w:type="default" r:id="rId18"/>
      <w:footerReference w:type="first" r:id="rId19"/>
      <w:pgSz w:w="11907" w:h="16840" w:code="9"/>
      <w:pgMar w:top="1418" w:right="1418" w:bottom="1418" w:left="1418" w:header="68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60" w:rsidRDefault="00317560" w:rsidP="00C95296">
      <w:pPr>
        <w:spacing w:after="0" w:line="240" w:lineRule="auto"/>
      </w:pPr>
      <w:r>
        <w:separator/>
      </w:r>
    </w:p>
  </w:endnote>
  <w:endnote w:type="continuationSeparator" w:id="0">
    <w:p w:rsidR="00317560" w:rsidRDefault="00317560"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MS Mincho"/>
    <w:charset w:val="00"/>
    <w:family w:val="roman"/>
    <w:pitch w:val="variable"/>
    <w:sig w:usb0="A00002AF" w:usb1="500078FB" w:usb2="00000000" w:usb3="00000000" w:csb0="0000009F" w:csb1="00000000"/>
  </w:font>
  <w:font w:name="Lohit Hindi">
    <w:charset w:val="80"/>
    <w:family w:val="auto"/>
    <w:pitch w:val="variable"/>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Default="00BC7663" w:rsidP="00C9529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38</w:t>
    </w:r>
    <w:r>
      <w:rPr>
        <w:rStyle w:val="Brojstranice"/>
      </w:rPr>
      <w:fldChar w:fldCharType="end"/>
    </w:r>
  </w:p>
  <w:p w:rsidR="00BC7663" w:rsidRDefault="00BC76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Pr="00AE010F" w:rsidRDefault="00BC7663" w:rsidP="00C95296">
    <w:pPr>
      <w:pStyle w:val="Podnoje"/>
      <w:framePr w:wrap="around" w:vAnchor="text" w:hAnchor="margin" w:xAlign="center" w:y="1"/>
      <w:rPr>
        <w:rStyle w:val="Brojstranice"/>
        <w:rFonts w:ascii="Verdana" w:hAnsi="Verdana" w:cstheme="minorHAnsi"/>
      </w:rPr>
    </w:pPr>
    <w:r w:rsidRPr="00AE010F">
      <w:rPr>
        <w:rStyle w:val="Brojstranice"/>
        <w:rFonts w:ascii="Verdana" w:hAnsi="Verdana" w:cstheme="minorHAnsi"/>
      </w:rPr>
      <w:fldChar w:fldCharType="begin"/>
    </w:r>
    <w:r w:rsidRPr="00AE010F">
      <w:rPr>
        <w:rStyle w:val="Brojstranice"/>
        <w:rFonts w:ascii="Verdana" w:hAnsi="Verdana" w:cstheme="minorHAnsi"/>
      </w:rPr>
      <w:instrText xml:space="preserve">PAGE  </w:instrText>
    </w:r>
    <w:r w:rsidRPr="00AE010F">
      <w:rPr>
        <w:rStyle w:val="Brojstranice"/>
        <w:rFonts w:ascii="Verdana" w:hAnsi="Verdana" w:cstheme="minorHAnsi"/>
      </w:rPr>
      <w:fldChar w:fldCharType="separate"/>
    </w:r>
    <w:r>
      <w:rPr>
        <w:rStyle w:val="Brojstranice"/>
        <w:rFonts w:ascii="Verdana" w:hAnsi="Verdana" w:cstheme="minorHAnsi"/>
        <w:noProof/>
      </w:rPr>
      <w:t>2</w:t>
    </w:r>
    <w:r w:rsidRPr="00AE010F">
      <w:rPr>
        <w:rStyle w:val="Brojstranice"/>
        <w:rFonts w:ascii="Verdana" w:hAnsi="Verdana" w:cstheme="minorHAnsi"/>
      </w:rPr>
      <w:fldChar w:fldCharType="end"/>
    </w:r>
  </w:p>
  <w:p w:rsidR="00BC7663" w:rsidRDefault="00BC76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BC7663" w:rsidRPr="00A507FE" w:rsidTr="00957609">
      <w:tc>
        <w:tcPr>
          <w:tcW w:w="2835" w:type="dxa"/>
          <w:tcBorders>
            <w:top w:val="single" w:sz="4" w:space="0" w:color="auto"/>
            <w:left w:val="nil"/>
            <w:bottom w:val="nil"/>
            <w:right w:val="nil"/>
          </w:tcBorders>
          <w:vAlign w:val="center"/>
          <w:hideMark/>
        </w:tcPr>
        <w:p w:rsidR="00BC7663" w:rsidRPr="00723B23" w:rsidRDefault="00BC7663"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GRECO Secretariat</w:t>
          </w:r>
        </w:p>
        <w:p w:rsidR="00BC7663" w:rsidRPr="00723B23" w:rsidRDefault="00BC7663"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Council of Europe</w:t>
          </w:r>
        </w:p>
        <w:p w:rsidR="00BC7663" w:rsidRPr="00723B23" w:rsidRDefault="00BC7663"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F-67075 Strasbourg Cedex</w:t>
          </w:r>
        </w:p>
        <w:p w:rsidR="00BC7663" w:rsidRPr="00723B23" w:rsidRDefault="00BC7663"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sym w:font="Wingdings" w:char="F028"/>
          </w:r>
          <w:r w:rsidRPr="00723B23">
            <w:rPr>
              <w:rFonts w:asciiTheme="minorHAnsi" w:hAnsiTheme="minorHAnsi" w:cstheme="minorHAnsi"/>
              <w:sz w:val="18"/>
              <w:szCs w:val="14"/>
              <w:lang w:val="en-US"/>
            </w:rPr>
            <w:t xml:space="preserve"> +33 3 88 41 20 00</w:t>
          </w:r>
        </w:p>
      </w:tc>
      <w:tc>
        <w:tcPr>
          <w:tcW w:w="2835" w:type="dxa"/>
          <w:tcBorders>
            <w:top w:val="single" w:sz="4" w:space="0" w:color="auto"/>
            <w:left w:val="nil"/>
            <w:bottom w:val="nil"/>
            <w:right w:val="nil"/>
          </w:tcBorders>
          <w:vAlign w:val="center"/>
          <w:hideMark/>
        </w:tcPr>
        <w:p w:rsidR="00BC7663" w:rsidRPr="00723B23" w:rsidRDefault="00317560"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BC7663" w:rsidRPr="00327219">
              <w:rPr>
                <w:rStyle w:val="Hiperveza"/>
                <w:rFonts w:asciiTheme="minorHAnsi" w:hAnsiTheme="minorHAnsi" w:cstheme="minorHAnsi"/>
                <w:sz w:val="24"/>
                <w:szCs w:val="14"/>
                <w:lang w:val="en-US"/>
              </w:rPr>
              <w:t>www.coe.int/greco</w:t>
            </w:r>
          </w:hyperlink>
        </w:p>
      </w:tc>
      <w:tc>
        <w:tcPr>
          <w:tcW w:w="2694" w:type="dxa"/>
          <w:tcBorders>
            <w:top w:val="single" w:sz="4" w:space="0" w:color="auto"/>
            <w:left w:val="nil"/>
            <w:bottom w:val="nil"/>
            <w:right w:val="nil"/>
          </w:tcBorders>
          <w:vAlign w:val="center"/>
          <w:hideMark/>
        </w:tcPr>
        <w:p w:rsidR="00BC7663" w:rsidRPr="00723B23" w:rsidRDefault="00BC7663" w:rsidP="00AE5D3D">
          <w:pPr>
            <w:tabs>
              <w:tab w:val="center" w:pos="4320"/>
              <w:tab w:val="right" w:pos="8640"/>
            </w:tabs>
            <w:spacing w:before="120"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Directorate General I</w:t>
          </w:r>
        </w:p>
        <w:p w:rsidR="00BC7663" w:rsidRPr="00723B23" w:rsidRDefault="00BC7663"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Human Rights and Rule of Law</w:t>
          </w:r>
        </w:p>
        <w:p w:rsidR="00BC7663" w:rsidRPr="00723B23" w:rsidRDefault="00BC7663"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 xml:space="preserve">Information Society and Action </w:t>
          </w:r>
        </w:p>
        <w:p w:rsidR="00BC7663" w:rsidRPr="00723B23" w:rsidRDefault="00BC7663" w:rsidP="00AE5D3D">
          <w:pPr>
            <w:tabs>
              <w:tab w:val="center" w:pos="4320"/>
              <w:tab w:val="right" w:pos="8640"/>
            </w:tabs>
            <w:spacing w:after="0" w:line="240" w:lineRule="auto"/>
            <w:jc w:val="right"/>
            <w:rPr>
              <w:rFonts w:asciiTheme="minorHAnsi" w:hAnsiTheme="minorHAnsi" w:cstheme="minorHAnsi"/>
              <w:sz w:val="18"/>
              <w:szCs w:val="14"/>
            </w:rPr>
          </w:pPr>
          <w:r w:rsidRPr="00723B23">
            <w:rPr>
              <w:rFonts w:asciiTheme="minorHAnsi" w:hAnsiTheme="minorHAnsi" w:cstheme="minorHAnsi"/>
              <w:sz w:val="18"/>
              <w:szCs w:val="14"/>
              <w:lang w:val="en-US"/>
            </w:rPr>
            <w:t>against Crime Directorate</w:t>
          </w:r>
        </w:p>
      </w:tc>
    </w:tr>
  </w:tbl>
  <w:p w:rsidR="00BC7663" w:rsidRPr="00A507FE" w:rsidRDefault="00BC7663">
    <w:pPr>
      <w:pStyle w:val="Podnoj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Default="00BC766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w:t>
    </w:r>
    <w:r>
      <w:rPr>
        <w:rStyle w:val="Brojstranice"/>
      </w:rPr>
      <w:fldChar w:fldCharType="end"/>
    </w:r>
  </w:p>
  <w:p w:rsidR="00BC7663" w:rsidRDefault="00BC7663">
    <w:pPr>
      <w:pStyle w:val="Podnoje"/>
    </w:pPr>
  </w:p>
  <w:p w:rsidR="00BC7663" w:rsidRDefault="00BC76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Pr="00D060F3" w:rsidRDefault="00BC7663">
    <w:pPr>
      <w:pStyle w:val="Podnoje"/>
      <w:framePr w:wrap="around" w:vAnchor="text" w:hAnchor="margin" w:xAlign="center" w:y="1"/>
      <w:rPr>
        <w:rStyle w:val="Brojstranice"/>
        <w:rFonts w:ascii="Verdana" w:hAnsi="Verdana"/>
      </w:rPr>
    </w:pPr>
    <w:r w:rsidRPr="00D060F3">
      <w:rPr>
        <w:rStyle w:val="Brojstranice"/>
        <w:rFonts w:ascii="Verdana" w:hAnsi="Verdana"/>
      </w:rPr>
      <w:fldChar w:fldCharType="begin"/>
    </w:r>
    <w:r w:rsidRPr="00D060F3">
      <w:rPr>
        <w:rStyle w:val="Brojstranice"/>
        <w:rFonts w:ascii="Verdana" w:hAnsi="Verdana"/>
      </w:rPr>
      <w:instrText xml:space="preserve">PAGE  </w:instrText>
    </w:r>
    <w:r w:rsidRPr="00D060F3">
      <w:rPr>
        <w:rStyle w:val="Brojstranice"/>
        <w:rFonts w:ascii="Verdana" w:hAnsi="Verdana"/>
      </w:rPr>
      <w:fldChar w:fldCharType="separate"/>
    </w:r>
    <w:r w:rsidR="00E05C97">
      <w:rPr>
        <w:rStyle w:val="Brojstranice"/>
        <w:rFonts w:ascii="Verdana" w:hAnsi="Verdana"/>
        <w:noProof/>
      </w:rPr>
      <w:t>7</w:t>
    </w:r>
    <w:r w:rsidRPr="00D060F3">
      <w:rPr>
        <w:rStyle w:val="Brojstranice"/>
        <w:rFonts w:ascii="Verdana" w:hAnsi="Verdana"/>
      </w:rPr>
      <w:fldChar w:fldCharType="end"/>
    </w:r>
  </w:p>
  <w:p w:rsidR="00BC7663" w:rsidRDefault="00BC7663">
    <w:pPr>
      <w:pStyle w:val="Podnoje"/>
    </w:pPr>
  </w:p>
  <w:p w:rsidR="00BC7663" w:rsidRDefault="00BC76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Pr="001906CB" w:rsidRDefault="00BC7663" w:rsidP="001906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60" w:rsidRDefault="00317560" w:rsidP="00C95296">
      <w:pPr>
        <w:spacing w:after="0" w:line="240" w:lineRule="auto"/>
      </w:pPr>
      <w:r>
        <w:separator/>
      </w:r>
    </w:p>
  </w:footnote>
  <w:footnote w:type="continuationSeparator" w:id="0">
    <w:p w:rsidR="00317560" w:rsidRDefault="00317560" w:rsidP="00C95296">
      <w:pPr>
        <w:spacing w:after="0" w:line="240" w:lineRule="auto"/>
      </w:pPr>
      <w:r>
        <w:continuationSeparator/>
      </w:r>
    </w:p>
  </w:footnote>
  <w:footnote w:id="1">
    <w:p w:rsidR="00ED6018" w:rsidRPr="002558A8" w:rsidRDefault="00ED6018">
      <w:pPr>
        <w:pStyle w:val="Tekstfusnote"/>
        <w:rPr>
          <w:sz w:val="16"/>
          <w:szCs w:val="16"/>
        </w:rPr>
      </w:pPr>
      <w:r w:rsidRPr="002558A8">
        <w:rPr>
          <w:rStyle w:val="Referencafusnote"/>
          <w:sz w:val="16"/>
          <w:szCs w:val="16"/>
        </w:rPr>
        <w:footnoteRef/>
      </w:r>
      <w:r w:rsidRPr="002558A8">
        <w:rPr>
          <w:sz w:val="16"/>
          <w:szCs w:val="16"/>
        </w:rPr>
        <w:t xml:space="preserve"> Both the State Judicial Council and the State Attorney Council issued, in July 2020, amendments to the rules on the content of judges’/prosecutors’ asset declaration forms and </w:t>
      </w:r>
      <w:r w:rsidR="00F66CB8">
        <w:rPr>
          <w:sz w:val="16"/>
          <w:szCs w:val="16"/>
        </w:rPr>
        <w:t>how to submit them</w:t>
      </w:r>
      <w:r w:rsidRPr="002558A8">
        <w:rPr>
          <w:sz w:val="16"/>
          <w:szCs w:val="16"/>
        </w:rPr>
        <w:t xml:space="preserve">, </w:t>
      </w:r>
      <w:r w:rsidR="00F66CB8">
        <w:rPr>
          <w:sz w:val="16"/>
          <w:szCs w:val="16"/>
        </w:rPr>
        <w:t>stipulating that</w:t>
      </w:r>
      <w:r w:rsidRPr="002558A8">
        <w:rPr>
          <w:sz w:val="16"/>
          <w:szCs w:val="16"/>
        </w:rPr>
        <w:t xml:space="preserve"> such declarations are to be made public no later than 4 January 2021.</w:t>
      </w:r>
    </w:p>
  </w:footnote>
  <w:footnote w:id="2">
    <w:p w:rsidR="005F1402" w:rsidRPr="005F1402" w:rsidRDefault="005F1402" w:rsidP="005F1402">
      <w:pPr>
        <w:pStyle w:val="Tekstfusnote"/>
        <w:rPr>
          <w:sz w:val="16"/>
          <w:szCs w:val="16"/>
        </w:rPr>
      </w:pPr>
      <w:r w:rsidRPr="005F1402">
        <w:rPr>
          <w:rStyle w:val="Referencafusnote"/>
          <w:sz w:val="16"/>
          <w:szCs w:val="16"/>
        </w:rPr>
        <w:footnoteRef/>
      </w:r>
      <w:r w:rsidRPr="005F1402">
        <w:rPr>
          <w:sz w:val="16"/>
          <w:szCs w:val="16"/>
        </w:rPr>
        <w:t xml:space="preserve"> These efforts have yielded positive results: there has been a significant reduction in the number of unsolved cases which are more than 10 years old, namely a decrease of 16% in municipal courts at the end of 2017 compared to the end of 2016, and a decrease of 23% in commercial courts for the same period. At the end of 2018, compared to the end of 2017, there has been a further reduction in the number of cases by 23% in municipal courts and 13% in commercial courts</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5076256"/>
    <w:multiLevelType w:val="hybridMultilevel"/>
    <w:tmpl w:val="C228238A"/>
    <w:lvl w:ilvl="0" w:tplc="3092C91C">
      <w:start w:val="3"/>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F37072"/>
    <w:multiLevelType w:val="hybridMultilevel"/>
    <w:tmpl w:val="2CE247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0">
    <w:nsid w:val="44873045"/>
    <w:multiLevelType w:val="singleLevel"/>
    <w:tmpl w:val="4D74DDF8"/>
    <w:lvl w:ilvl="0">
      <w:start w:val="1"/>
      <w:numFmt w:val="upperRoman"/>
      <w:pStyle w:val="Naslov9"/>
      <w:lvlText w:val="%1."/>
      <w:lvlJc w:val="left"/>
      <w:pPr>
        <w:tabs>
          <w:tab w:val="num" w:pos="720"/>
        </w:tabs>
        <w:ind w:left="720" w:hanging="720"/>
      </w:pPr>
      <w:rPr>
        <w:rFonts w:cs="Times New Roman" w:hint="default"/>
        <w:u w:val="none"/>
      </w:rPr>
    </w:lvl>
  </w:abstractNum>
  <w:abstractNum w:abstractNumId="11">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9E5748"/>
    <w:multiLevelType w:val="hybridMultilevel"/>
    <w:tmpl w:val="4F66754A"/>
    <w:lvl w:ilvl="0" w:tplc="05FAC766">
      <w:start w:val="1"/>
      <w:numFmt w:val="decimal"/>
      <w:lvlText w:val="%1."/>
      <w:lvlJc w:val="left"/>
      <w:pPr>
        <w:tabs>
          <w:tab w:val="num" w:pos="567"/>
        </w:tabs>
        <w:ind w:left="567" w:hanging="567"/>
      </w:pPr>
      <w:rPr>
        <w:rFonts w:hint="default"/>
        <w:b w:val="0"/>
        <w:i w:val="0"/>
        <w:color w:val="auto"/>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E6878B4"/>
    <w:multiLevelType w:val="hybridMultilevel"/>
    <w:tmpl w:val="51C8EAC2"/>
    <w:lvl w:ilvl="0" w:tplc="804A3AF6">
      <w:start w:val="3"/>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0"/>
  </w:num>
  <w:num w:numId="8">
    <w:abstractNumId w:val="12"/>
  </w:num>
  <w:num w:numId="9">
    <w:abstractNumId w:val="5"/>
  </w:num>
  <w:num w:numId="10">
    <w:abstractNumId w:val="6"/>
  </w:num>
  <w:num w:numId="11">
    <w:abstractNumId w:val="15"/>
  </w:num>
  <w:num w:numId="12">
    <w:abstractNumId w:val="11"/>
  </w:num>
  <w:num w:numId="13">
    <w:abstractNumId w:val="9"/>
  </w:num>
  <w:num w:numId="14">
    <w:abstractNumId w:val="13"/>
  </w:num>
  <w:num w:numId="15">
    <w:abstractNumId w:val="9"/>
  </w:num>
  <w:num w:numId="16">
    <w:abstractNumId w:val="7"/>
  </w:num>
  <w:num w:numId="17">
    <w:abstractNumId w:val="14"/>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3"/>
    <w:rsid w:val="00000BEF"/>
    <w:rsid w:val="00001289"/>
    <w:rsid w:val="00003098"/>
    <w:rsid w:val="00003893"/>
    <w:rsid w:val="00003B9B"/>
    <w:rsid w:val="000072BB"/>
    <w:rsid w:val="00007FCE"/>
    <w:rsid w:val="00010E4E"/>
    <w:rsid w:val="0001441C"/>
    <w:rsid w:val="000151D7"/>
    <w:rsid w:val="00015BE6"/>
    <w:rsid w:val="00020098"/>
    <w:rsid w:val="000226F6"/>
    <w:rsid w:val="000227E5"/>
    <w:rsid w:val="00023D03"/>
    <w:rsid w:val="000244E1"/>
    <w:rsid w:val="00030C8C"/>
    <w:rsid w:val="000326B1"/>
    <w:rsid w:val="00034BC7"/>
    <w:rsid w:val="0003545D"/>
    <w:rsid w:val="00035873"/>
    <w:rsid w:val="000360ED"/>
    <w:rsid w:val="00036B35"/>
    <w:rsid w:val="0004212A"/>
    <w:rsid w:val="00043B0D"/>
    <w:rsid w:val="00044067"/>
    <w:rsid w:val="0004534D"/>
    <w:rsid w:val="000477D3"/>
    <w:rsid w:val="00050A44"/>
    <w:rsid w:val="00050D82"/>
    <w:rsid w:val="00052DE1"/>
    <w:rsid w:val="00054825"/>
    <w:rsid w:val="0005490A"/>
    <w:rsid w:val="00055ED2"/>
    <w:rsid w:val="00060793"/>
    <w:rsid w:val="0006091A"/>
    <w:rsid w:val="000627FA"/>
    <w:rsid w:val="00063B66"/>
    <w:rsid w:val="00064BB4"/>
    <w:rsid w:val="00067078"/>
    <w:rsid w:val="000707BA"/>
    <w:rsid w:val="00071CCE"/>
    <w:rsid w:val="0007202E"/>
    <w:rsid w:val="0007304E"/>
    <w:rsid w:val="00073566"/>
    <w:rsid w:val="000771D2"/>
    <w:rsid w:val="0007723F"/>
    <w:rsid w:val="000776E1"/>
    <w:rsid w:val="00077E69"/>
    <w:rsid w:val="00081DC0"/>
    <w:rsid w:val="00081DD7"/>
    <w:rsid w:val="00082778"/>
    <w:rsid w:val="00082DC6"/>
    <w:rsid w:val="000833AA"/>
    <w:rsid w:val="00083C5A"/>
    <w:rsid w:val="00085635"/>
    <w:rsid w:val="0008763F"/>
    <w:rsid w:val="000909F7"/>
    <w:rsid w:val="000917F5"/>
    <w:rsid w:val="00092512"/>
    <w:rsid w:val="00093883"/>
    <w:rsid w:val="00093B65"/>
    <w:rsid w:val="00093CD7"/>
    <w:rsid w:val="0009438B"/>
    <w:rsid w:val="000976E2"/>
    <w:rsid w:val="00097D49"/>
    <w:rsid w:val="000A0803"/>
    <w:rsid w:val="000A0F29"/>
    <w:rsid w:val="000A111B"/>
    <w:rsid w:val="000A20DC"/>
    <w:rsid w:val="000A38BA"/>
    <w:rsid w:val="000A3B46"/>
    <w:rsid w:val="000A3B54"/>
    <w:rsid w:val="000A533B"/>
    <w:rsid w:val="000A54B4"/>
    <w:rsid w:val="000A580C"/>
    <w:rsid w:val="000A5C22"/>
    <w:rsid w:val="000A7298"/>
    <w:rsid w:val="000B0622"/>
    <w:rsid w:val="000B0B1D"/>
    <w:rsid w:val="000B1D33"/>
    <w:rsid w:val="000B3869"/>
    <w:rsid w:val="000B39DB"/>
    <w:rsid w:val="000B45B1"/>
    <w:rsid w:val="000B571E"/>
    <w:rsid w:val="000B5B4E"/>
    <w:rsid w:val="000B7302"/>
    <w:rsid w:val="000B7D96"/>
    <w:rsid w:val="000B7FC8"/>
    <w:rsid w:val="000C3843"/>
    <w:rsid w:val="000C38BB"/>
    <w:rsid w:val="000D154C"/>
    <w:rsid w:val="000D1652"/>
    <w:rsid w:val="000D2A17"/>
    <w:rsid w:val="000D4F98"/>
    <w:rsid w:val="000D6962"/>
    <w:rsid w:val="000E1316"/>
    <w:rsid w:val="000E1E24"/>
    <w:rsid w:val="000E224A"/>
    <w:rsid w:val="000E357D"/>
    <w:rsid w:val="000F0F19"/>
    <w:rsid w:val="000F1BEF"/>
    <w:rsid w:val="000F1D73"/>
    <w:rsid w:val="000F21E2"/>
    <w:rsid w:val="000F33AA"/>
    <w:rsid w:val="000F3AC5"/>
    <w:rsid w:val="000F5E6E"/>
    <w:rsid w:val="000F761A"/>
    <w:rsid w:val="001018DD"/>
    <w:rsid w:val="00102352"/>
    <w:rsid w:val="00102E87"/>
    <w:rsid w:val="00103DA5"/>
    <w:rsid w:val="00103ED3"/>
    <w:rsid w:val="001043A7"/>
    <w:rsid w:val="001055EC"/>
    <w:rsid w:val="001060CE"/>
    <w:rsid w:val="0010772C"/>
    <w:rsid w:val="0011025B"/>
    <w:rsid w:val="001105F0"/>
    <w:rsid w:val="00111F4F"/>
    <w:rsid w:val="001150D3"/>
    <w:rsid w:val="0011719D"/>
    <w:rsid w:val="001176A8"/>
    <w:rsid w:val="00117B00"/>
    <w:rsid w:val="00120118"/>
    <w:rsid w:val="001206B0"/>
    <w:rsid w:val="001237BC"/>
    <w:rsid w:val="00123D45"/>
    <w:rsid w:val="00126362"/>
    <w:rsid w:val="00127B3C"/>
    <w:rsid w:val="00130A5B"/>
    <w:rsid w:val="00133DF6"/>
    <w:rsid w:val="0013436B"/>
    <w:rsid w:val="001356E8"/>
    <w:rsid w:val="0013627C"/>
    <w:rsid w:val="0013633B"/>
    <w:rsid w:val="00137FD5"/>
    <w:rsid w:val="00137FF1"/>
    <w:rsid w:val="00140E4A"/>
    <w:rsid w:val="00141D4C"/>
    <w:rsid w:val="001425CC"/>
    <w:rsid w:val="00143F57"/>
    <w:rsid w:val="00144FAF"/>
    <w:rsid w:val="0014755F"/>
    <w:rsid w:val="00147C2A"/>
    <w:rsid w:val="001509EA"/>
    <w:rsid w:val="00150E17"/>
    <w:rsid w:val="0015404B"/>
    <w:rsid w:val="00154C58"/>
    <w:rsid w:val="00155329"/>
    <w:rsid w:val="001578AF"/>
    <w:rsid w:val="001600D2"/>
    <w:rsid w:val="00162699"/>
    <w:rsid w:val="00163F71"/>
    <w:rsid w:val="001641F2"/>
    <w:rsid w:val="00171F6B"/>
    <w:rsid w:val="00172CA4"/>
    <w:rsid w:val="00173523"/>
    <w:rsid w:val="00174EA8"/>
    <w:rsid w:val="00175E8E"/>
    <w:rsid w:val="00176098"/>
    <w:rsid w:val="00176492"/>
    <w:rsid w:val="00176D70"/>
    <w:rsid w:val="00176EB3"/>
    <w:rsid w:val="00177A18"/>
    <w:rsid w:val="001821A4"/>
    <w:rsid w:val="00182CE6"/>
    <w:rsid w:val="00182EBD"/>
    <w:rsid w:val="00184BAC"/>
    <w:rsid w:val="001854D0"/>
    <w:rsid w:val="00185EFB"/>
    <w:rsid w:val="0018695D"/>
    <w:rsid w:val="001901B3"/>
    <w:rsid w:val="001906CB"/>
    <w:rsid w:val="00190FCC"/>
    <w:rsid w:val="00192B50"/>
    <w:rsid w:val="001942C1"/>
    <w:rsid w:val="0019537B"/>
    <w:rsid w:val="0019545C"/>
    <w:rsid w:val="00197563"/>
    <w:rsid w:val="001A13B7"/>
    <w:rsid w:val="001A1D98"/>
    <w:rsid w:val="001A37CC"/>
    <w:rsid w:val="001A563A"/>
    <w:rsid w:val="001A5E73"/>
    <w:rsid w:val="001B13D4"/>
    <w:rsid w:val="001B2213"/>
    <w:rsid w:val="001B72D3"/>
    <w:rsid w:val="001C3CC9"/>
    <w:rsid w:val="001C3D6C"/>
    <w:rsid w:val="001C3EE9"/>
    <w:rsid w:val="001C7246"/>
    <w:rsid w:val="001D1A1E"/>
    <w:rsid w:val="001D2189"/>
    <w:rsid w:val="001D6BE2"/>
    <w:rsid w:val="001E0B91"/>
    <w:rsid w:val="001E104D"/>
    <w:rsid w:val="001E2574"/>
    <w:rsid w:val="001E389D"/>
    <w:rsid w:val="001E7569"/>
    <w:rsid w:val="001F0F0C"/>
    <w:rsid w:val="001F3045"/>
    <w:rsid w:val="001F3BFD"/>
    <w:rsid w:val="001F5AB8"/>
    <w:rsid w:val="001F6B55"/>
    <w:rsid w:val="001F7972"/>
    <w:rsid w:val="0020303B"/>
    <w:rsid w:val="00204D49"/>
    <w:rsid w:val="00204E93"/>
    <w:rsid w:val="00205E78"/>
    <w:rsid w:val="00206775"/>
    <w:rsid w:val="00211629"/>
    <w:rsid w:val="00211A48"/>
    <w:rsid w:val="00211D9B"/>
    <w:rsid w:val="0021221B"/>
    <w:rsid w:val="00212B4D"/>
    <w:rsid w:val="002131F5"/>
    <w:rsid w:val="00216D4A"/>
    <w:rsid w:val="00217B93"/>
    <w:rsid w:val="00222963"/>
    <w:rsid w:val="00222FCE"/>
    <w:rsid w:val="0022410E"/>
    <w:rsid w:val="00224774"/>
    <w:rsid w:val="002254EA"/>
    <w:rsid w:val="0022632D"/>
    <w:rsid w:val="002263C5"/>
    <w:rsid w:val="00226706"/>
    <w:rsid w:val="00227104"/>
    <w:rsid w:val="0023051F"/>
    <w:rsid w:val="00231A0A"/>
    <w:rsid w:val="002320B4"/>
    <w:rsid w:val="00235065"/>
    <w:rsid w:val="00235886"/>
    <w:rsid w:val="00236040"/>
    <w:rsid w:val="00236BD0"/>
    <w:rsid w:val="00236C04"/>
    <w:rsid w:val="00236C98"/>
    <w:rsid w:val="00237007"/>
    <w:rsid w:val="0023716A"/>
    <w:rsid w:val="00241341"/>
    <w:rsid w:val="00245F60"/>
    <w:rsid w:val="0024615B"/>
    <w:rsid w:val="002468D7"/>
    <w:rsid w:val="00246AA6"/>
    <w:rsid w:val="00246F5A"/>
    <w:rsid w:val="0025194B"/>
    <w:rsid w:val="00254712"/>
    <w:rsid w:val="002558A8"/>
    <w:rsid w:val="00257853"/>
    <w:rsid w:val="00261160"/>
    <w:rsid w:val="002615B1"/>
    <w:rsid w:val="002622C4"/>
    <w:rsid w:val="00265480"/>
    <w:rsid w:val="002717FB"/>
    <w:rsid w:val="00271DC2"/>
    <w:rsid w:val="002730F6"/>
    <w:rsid w:val="00281ADB"/>
    <w:rsid w:val="00282DC5"/>
    <w:rsid w:val="00282E71"/>
    <w:rsid w:val="0028325A"/>
    <w:rsid w:val="002834AA"/>
    <w:rsid w:val="00283610"/>
    <w:rsid w:val="00284D18"/>
    <w:rsid w:val="00292D90"/>
    <w:rsid w:val="00292F14"/>
    <w:rsid w:val="00296BFB"/>
    <w:rsid w:val="00296CD7"/>
    <w:rsid w:val="002A0EE2"/>
    <w:rsid w:val="002A3192"/>
    <w:rsid w:val="002A6203"/>
    <w:rsid w:val="002B0A20"/>
    <w:rsid w:val="002B0AB7"/>
    <w:rsid w:val="002B10F3"/>
    <w:rsid w:val="002B1496"/>
    <w:rsid w:val="002B708C"/>
    <w:rsid w:val="002C05D2"/>
    <w:rsid w:val="002C169F"/>
    <w:rsid w:val="002C2E0E"/>
    <w:rsid w:val="002C7B83"/>
    <w:rsid w:val="002D03A4"/>
    <w:rsid w:val="002D0F9B"/>
    <w:rsid w:val="002D1BA2"/>
    <w:rsid w:val="002D38B7"/>
    <w:rsid w:val="002D39EB"/>
    <w:rsid w:val="002D4ACA"/>
    <w:rsid w:val="002D5AC2"/>
    <w:rsid w:val="002D7AF2"/>
    <w:rsid w:val="002E0BBF"/>
    <w:rsid w:val="002E1151"/>
    <w:rsid w:val="002E1321"/>
    <w:rsid w:val="002E34FE"/>
    <w:rsid w:val="002E3A52"/>
    <w:rsid w:val="002E5660"/>
    <w:rsid w:val="002E5B13"/>
    <w:rsid w:val="002E6D2B"/>
    <w:rsid w:val="002F2B1F"/>
    <w:rsid w:val="002F2BF6"/>
    <w:rsid w:val="002F366B"/>
    <w:rsid w:val="002F44E6"/>
    <w:rsid w:val="002F4D58"/>
    <w:rsid w:val="002F5023"/>
    <w:rsid w:val="002F5BBF"/>
    <w:rsid w:val="002F7343"/>
    <w:rsid w:val="002F7802"/>
    <w:rsid w:val="002F7F78"/>
    <w:rsid w:val="003001BC"/>
    <w:rsid w:val="00300E01"/>
    <w:rsid w:val="00302AD4"/>
    <w:rsid w:val="00302C29"/>
    <w:rsid w:val="00304480"/>
    <w:rsid w:val="003100C7"/>
    <w:rsid w:val="00310804"/>
    <w:rsid w:val="00310EDA"/>
    <w:rsid w:val="0031136D"/>
    <w:rsid w:val="00311577"/>
    <w:rsid w:val="00312ED8"/>
    <w:rsid w:val="003130C3"/>
    <w:rsid w:val="00314543"/>
    <w:rsid w:val="00316704"/>
    <w:rsid w:val="00317560"/>
    <w:rsid w:val="00317BBB"/>
    <w:rsid w:val="00317C92"/>
    <w:rsid w:val="003201E1"/>
    <w:rsid w:val="0032358A"/>
    <w:rsid w:val="0032366A"/>
    <w:rsid w:val="003261E0"/>
    <w:rsid w:val="00327219"/>
    <w:rsid w:val="003277C5"/>
    <w:rsid w:val="00330C8D"/>
    <w:rsid w:val="00330F57"/>
    <w:rsid w:val="003323D2"/>
    <w:rsid w:val="00334BB6"/>
    <w:rsid w:val="0033533A"/>
    <w:rsid w:val="00335812"/>
    <w:rsid w:val="00336C83"/>
    <w:rsid w:val="0034262D"/>
    <w:rsid w:val="0034288B"/>
    <w:rsid w:val="00345E97"/>
    <w:rsid w:val="00346C18"/>
    <w:rsid w:val="00350135"/>
    <w:rsid w:val="003505D7"/>
    <w:rsid w:val="003507A9"/>
    <w:rsid w:val="00353B1B"/>
    <w:rsid w:val="003541C8"/>
    <w:rsid w:val="00354902"/>
    <w:rsid w:val="00360A50"/>
    <w:rsid w:val="00361A00"/>
    <w:rsid w:val="00362461"/>
    <w:rsid w:val="00363A17"/>
    <w:rsid w:val="00366A23"/>
    <w:rsid w:val="00367469"/>
    <w:rsid w:val="003676D3"/>
    <w:rsid w:val="00370C88"/>
    <w:rsid w:val="003716FE"/>
    <w:rsid w:val="003718A8"/>
    <w:rsid w:val="0037226D"/>
    <w:rsid w:val="003729E6"/>
    <w:rsid w:val="00373063"/>
    <w:rsid w:val="003734C5"/>
    <w:rsid w:val="00374995"/>
    <w:rsid w:val="003815EC"/>
    <w:rsid w:val="00383E7B"/>
    <w:rsid w:val="00385334"/>
    <w:rsid w:val="00385349"/>
    <w:rsid w:val="00386898"/>
    <w:rsid w:val="003869A5"/>
    <w:rsid w:val="00386CBA"/>
    <w:rsid w:val="003871F3"/>
    <w:rsid w:val="00391386"/>
    <w:rsid w:val="003926FD"/>
    <w:rsid w:val="00394631"/>
    <w:rsid w:val="003958B8"/>
    <w:rsid w:val="00396105"/>
    <w:rsid w:val="00396403"/>
    <w:rsid w:val="003A02DE"/>
    <w:rsid w:val="003A118E"/>
    <w:rsid w:val="003A205B"/>
    <w:rsid w:val="003A216A"/>
    <w:rsid w:val="003A34DA"/>
    <w:rsid w:val="003A4C0F"/>
    <w:rsid w:val="003A5939"/>
    <w:rsid w:val="003A5D5C"/>
    <w:rsid w:val="003A7D71"/>
    <w:rsid w:val="003B1058"/>
    <w:rsid w:val="003B2B10"/>
    <w:rsid w:val="003B4507"/>
    <w:rsid w:val="003B4A4B"/>
    <w:rsid w:val="003B4B80"/>
    <w:rsid w:val="003B62DD"/>
    <w:rsid w:val="003B75D2"/>
    <w:rsid w:val="003B7A76"/>
    <w:rsid w:val="003B7F5D"/>
    <w:rsid w:val="003C0C89"/>
    <w:rsid w:val="003C200D"/>
    <w:rsid w:val="003C2574"/>
    <w:rsid w:val="003C3779"/>
    <w:rsid w:val="003C434E"/>
    <w:rsid w:val="003C436F"/>
    <w:rsid w:val="003C487C"/>
    <w:rsid w:val="003C57B9"/>
    <w:rsid w:val="003C58CB"/>
    <w:rsid w:val="003C7061"/>
    <w:rsid w:val="003D0F38"/>
    <w:rsid w:val="003D2D6B"/>
    <w:rsid w:val="003D31F6"/>
    <w:rsid w:val="003D58E6"/>
    <w:rsid w:val="003D5AE2"/>
    <w:rsid w:val="003D716F"/>
    <w:rsid w:val="003D7C28"/>
    <w:rsid w:val="003D7E1F"/>
    <w:rsid w:val="003D7E21"/>
    <w:rsid w:val="003E022D"/>
    <w:rsid w:val="003E1571"/>
    <w:rsid w:val="003E19DC"/>
    <w:rsid w:val="003E1AFE"/>
    <w:rsid w:val="003E1C81"/>
    <w:rsid w:val="003E4187"/>
    <w:rsid w:val="003F230C"/>
    <w:rsid w:val="003F2856"/>
    <w:rsid w:val="003F6C1C"/>
    <w:rsid w:val="003F6F58"/>
    <w:rsid w:val="004005AF"/>
    <w:rsid w:val="0040261F"/>
    <w:rsid w:val="004028AA"/>
    <w:rsid w:val="00402B4D"/>
    <w:rsid w:val="00403B61"/>
    <w:rsid w:val="00404D77"/>
    <w:rsid w:val="004105A7"/>
    <w:rsid w:val="00411C33"/>
    <w:rsid w:val="00411C9E"/>
    <w:rsid w:val="00412FDE"/>
    <w:rsid w:val="00414597"/>
    <w:rsid w:val="00417E09"/>
    <w:rsid w:val="00421A7F"/>
    <w:rsid w:val="00422D48"/>
    <w:rsid w:val="00423527"/>
    <w:rsid w:val="004239D2"/>
    <w:rsid w:val="00423C1E"/>
    <w:rsid w:val="00423E1C"/>
    <w:rsid w:val="004243D7"/>
    <w:rsid w:val="00425135"/>
    <w:rsid w:val="004266A9"/>
    <w:rsid w:val="00432A63"/>
    <w:rsid w:val="00433C88"/>
    <w:rsid w:val="00434F1F"/>
    <w:rsid w:val="004361BE"/>
    <w:rsid w:val="00441EAE"/>
    <w:rsid w:val="00444D40"/>
    <w:rsid w:val="00444E9C"/>
    <w:rsid w:val="00444FB0"/>
    <w:rsid w:val="004457F3"/>
    <w:rsid w:val="00445C39"/>
    <w:rsid w:val="00445CEB"/>
    <w:rsid w:val="00446688"/>
    <w:rsid w:val="00447FF9"/>
    <w:rsid w:val="00453A80"/>
    <w:rsid w:val="004548DB"/>
    <w:rsid w:val="00454EEC"/>
    <w:rsid w:val="00455DA3"/>
    <w:rsid w:val="0045747D"/>
    <w:rsid w:val="00457802"/>
    <w:rsid w:val="0046046D"/>
    <w:rsid w:val="004611D0"/>
    <w:rsid w:val="00461723"/>
    <w:rsid w:val="00461997"/>
    <w:rsid w:val="00463A55"/>
    <w:rsid w:val="00466123"/>
    <w:rsid w:val="004662C8"/>
    <w:rsid w:val="00467053"/>
    <w:rsid w:val="004671EE"/>
    <w:rsid w:val="004700B8"/>
    <w:rsid w:val="00470E3C"/>
    <w:rsid w:val="00471B54"/>
    <w:rsid w:val="00472B73"/>
    <w:rsid w:val="004740A1"/>
    <w:rsid w:val="00474B52"/>
    <w:rsid w:val="00476909"/>
    <w:rsid w:val="00477262"/>
    <w:rsid w:val="00480D5D"/>
    <w:rsid w:val="00481DC3"/>
    <w:rsid w:val="00481E88"/>
    <w:rsid w:val="00483720"/>
    <w:rsid w:val="00484E22"/>
    <w:rsid w:val="0048686A"/>
    <w:rsid w:val="00490523"/>
    <w:rsid w:val="00491EE2"/>
    <w:rsid w:val="00492D70"/>
    <w:rsid w:val="0049425C"/>
    <w:rsid w:val="004946A0"/>
    <w:rsid w:val="0049480D"/>
    <w:rsid w:val="00494FB9"/>
    <w:rsid w:val="00497617"/>
    <w:rsid w:val="004A01E6"/>
    <w:rsid w:val="004A142C"/>
    <w:rsid w:val="004A1B7A"/>
    <w:rsid w:val="004A247B"/>
    <w:rsid w:val="004A2608"/>
    <w:rsid w:val="004A502B"/>
    <w:rsid w:val="004A548C"/>
    <w:rsid w:val="004A6FAE"/>
    <w:rsid w:val="004A7515"/>
    <w:rsid w:val="004B00E7"/>
    <w:rsid w:val="004B1948"/>
    <w:rsid w:val="004B633F"/>
    <w:rsid w:val="004B7869"/>
    <w:rsid w:val="004B7D39"/>
    <w:rsid w:val="004C0F1C"/>
    <w:rsid w:val="004C1252"/>
    <w:rsid w:val="004D0681"/>
    <w:rsid w:val="004D1D55"/>
    <w:rsid w:val="004D1FBB"/>
    <w:rsid w:val="004D4E0C"/>
    <w:rsid w:val="004D7277"/>
    <w:rsid w:val="004E33E2"/>
    <w:rsid w:val="004E3BAE"/>
    <w:rsid w:val="004E5175"/>
    <w:rsid w:val="004E5EC1"/>
    <w:rsid w:val="004E6446"/>
    <w:rsid w:val="004F02A1"/>
    <w:rsid w:val="004F18C8"/>
    <w:rsid w:val="004F428A"/>
    <w:rsid w:val="004F4B43"/>
    <w:rsid w:val="004F5B3F"/>
    <w:rsid w:val="005010CB"/>
    <w:rsid w:val="0050281C"/>
    <w:rsid w:val="00503170"/>
    <w:rsid w:val="00503613"/>
    <w:rsid w:val="00507B34"/>
    <w:rsid w:val="00507F30"/>
    <w:rsid w:val="00511686"/>
    <w:rsid w:val="00514903"/>
    <w:rsid w:val="00517AE1"/>
    <w:rsid w:val="005210A7"/>
    <w:rsid w:val="0052205F"/>
    <w:rsid w:val="00522E2A"/>
    <w:rsid w:val="00523BCE"/>
    <w:rsid w:val="00523F10"/>
    <w:rsid w:val="00525E17"/>
    <w:rsid w:val="0052631F"/>
    <w:rsid w:val="00527441"/>
    <w:rsid w:val="0053041D"/>
    <w:rsid w:val="005306FD"/>
    <w:rsid w:val="00532451"/>
    <w:rsid w:val="00540B64"/>
    <w:rsid w:val="00542578"/>
    <w:rsid w:val="00542C69"/>
    <w:rsid w:val="00543524"/>
    <w:rsid w:val="00543F95"/>
    <w:rsid w:val="00544EEC"/>
    <w:rsid w:val="0054773E"/>
    <w:rsid w:val="00550FD9"/>
    <w:rsid w:val="00553D49"/>
    <w:rsid w:val="005541DA"/>
    <w:rsid w:val="00555815"/>
    <w:rsid w:val="00560860"/>
    <w:rsid w:val="00560FC0"/>
    <w:rsid w:val="00561D74"/>
    <w:rsid w:val="005637D9"/>
    <w:rsid w:val="005637F3"/>
    <w:rsid w:val="00563821"/>
    <w:rsid w:val="00564260"/>
    <w:rsid w:val="0056470B"/>
    <w:rsid w:val="0057066B"/>
    <w:rsid w:val="0057685C"/>
    <w:rsid w:val="0058071D"/>
    <w:rsid w:val="005830AD"/>
    <w:rsid w:val="005857B6"/>
    <w:rsid w:val="00585B5A"/>
    <w:rsid w:val="00586BF1"/>
    <w:rsid w:val="00587E3C"/>
    <w:rsid w:val="005905AE"/>
    <w:rsid w:val="005912E2"/>
    <w:rsid w:val="00592655"/>
    <w:rsid w:val="00592D6E"/>
    <w:rsid w:val="00593F2C"/>
    <w:rsid w:val="00594FEA"/>
    <w:rsid w:val="005A15C6"/>
    <w:rsid w:val="005A3C21"/>
    <w:rsid w:val="005A3C57"/>
    <w:rsid w:val="005A4062"/>
    <w:rsid w:val="005A79B9"/>
    <w:rsid w:val="005B2557"/>
    <w:rsid w:val="005B4847"/>
    <w:rsid w:val="005B615A"/>
    <w:rsid w:val="005B75DA"/>
    <w:rsid w:val="005C05BE"/>
    <w:rsid w:val="005C1331"/>
    <w:rsid w:val="005C21AA"/>
    <w:rsid w:val="005C22EE"/>
    <w:rsid w:val="005C51C8"/>
    <w:rsid w:val="005C566F"/>
    <w:rsid w:val="005C70E2"/>
    <w:rsid w:val="005D07B4"/>
    <w:rsid w:val="005D12BD"/>
    <w:rsid w:val="005D3442"/>
    <w:rsid w:val="005D3AD8"/>
    <w:rsid w:val="005D525E"/>
    <w:rsid w:val="005D62A7"/>
    <w:rsid w:val="005D79E1"/>
    <w:rsid w:val="005E0692"/>
    <w:rsid w:val="005E0742"/>
    <w:rsid w:val="005E0EA6"/>
    <w:rsid w:val="005E372E"/>
    <w:rsid w:val="005E3A38"/>
    <w:rsid w:val="005E3DB0"/>
    <w:rsid w:val="005E453D"/>
    <w:rsid w:val="005E4829"/>
    <w:rsid w:val="005E4C04"/>
    <w:rsid w:val="005F06C8"/>
    <w:rsid w:val="005F07BA"/>
    <w:rsid w:val="005F1402"/>
    <w:rsid w:val="005F2798"/>
    <w:rsid w:val="005F324C"/>
    <w:rsid w:val="005F3EF3"/>
    <w:rsid w:val="005F3F77"/>
    <w:rsid w:val="005F4A55"/>
    <w:rsid w:val="005F5141"/>
    <w:rsid w:val="0060106A"/>
    <w:rsid w:val="00603182"/>
    <w:rsid w:val="006032F5"/>
    <w:rsid w:val="00603E49"/>
    <w:rsid w:val="00604E8C"/>
    <w:rsid w:val="00605871"/>
    <w:rsid w:val="0061107B"/>
    <w:rsid w:val="0061127F"/>
    <w:rsid w:val="00611C08"/>
    <w:rsid w:val="006141EF"/>
    <w:rsid w:val="006145E3"/>
    <w:rsid w:val="006146D7"/>
    <w:rsid w:val="00617970"/>
    <w:rsid w:val="00617C45"/>
    <w:rsid w:val="006208D6"/>
    <w:rsid w:val="006209A5"/>
    <w:rsid w:val="00620CDF"/>
    <w:rsid w:val="00621EF4"/>
    <w:rsid w:val="00622AC7"/>
    <w:rsid w:val="0062318C"/>
    <w:rsid w:val="00623256"/>
    <w:rsid w:val="00623D2E"/>
    <w:rsid w:val="00624C0A"/>
    <w:rsid w:val="00624C8A"/>
    <w:rsid w:val="00624FB7"/>
    <w:rsid w:val="0062577F"/>
    <w:rsid w:val="00625F41"/>
    <w:rsid w:val="006269DC"/>
    <w:rsid w:val="00627E49"/>
    <w:rsid w:val="00631851"/>
    <w:rsid w:val="00634743"/>
    <w:rsid w:val="006360C9"/>
    <w:rsid w:val="00637337"/>
    <w:rsid w:val="00640A2C"/>
    <w:rsid w:val="00640E43"/>
    <w:rsid w:val="0064335E"/>
    <w:rsid w:val="00643949"/>
    <w:rsid w:val="00645809"/>
    <w:rsid w:val="0064643F"/>
    <w:rsid w:val="00647129"/>
    <w:rsid w:val="00647472"/>
    <w:rsid w:val="006477F8"/>
    <w:rsid w:val="00650291"/>
    <w:rsid w:val="00654F79"/>
    <w:rsid w:val="00654FF9"/>
    <w:rsid w:val="00656367"/>
    <w:rsid w:val="00660AA7"/>
    <w:rsid w:val="00661540"/>
    <w:rsid w:val="00662AF6"/>
    <w:rsid w:val="006665A1"/>
    <w:rsid w:val="00670D6B"/>
    <w:rsid w:val="00670F79"/>
    <w:rsid w:val="00672931"/>
    <w:rsid w:val="00672ACA"/>
    <w:rsid w:val="00674835"/>
    <w:rsid w:val="00676539"/>
    <w:rsid w:val="0067789D"/>
    <w:rsid w:val="00680115"/>
    <w:rsid w:val="0068231E"/>
    <w:rsid w:val="006844F2"/>
    <w:rsid w:val="00686568"/>
    <w:rsid w:val="00690EFA"/>
    <w:rsid w:val="006913D5"/>
    <w:rsid w:val="006920D1"/>
    <w:rsid w:val="006939F7"/>
    <w:rsid w:val="00693F00"/>
    <w:rsid w:val="0069404F"/>
    <w:rsid w:val="006957C5"/>
    <w:rsid w:val="00695874"/>
    <w:rsid w:val="00695CDD"/>
    <w:rsid w:val="0069690F"/>
    <w:rsid w:val="00697BCC"/>
    <w:rsid w:val="006A0615"/>
    <w:rsid w:val="006A2338"/>
    <w:rsid w:val="006A40D2"/>
    <w:rsid w:val="006A5C77"/>
    <w:rsid w:val="006A64E1"/>
    <w:rsid w:val="006A75FD"/>
    <w:rsid w:val="006B1709"/>
    <w:rsid w:val="006B1E75"/>
    <w:rsid w:val="006B47D0"/>
    <w:rsid w:val="006B5AFD"/>
    <w:rsid w:val="006C10C9"/>
    <w:rsid w:val="006C180E"/>
    <w:rsid w:val="006C1A84"/>
    <w:rsid w:val="006C58EC"/>
    <w:rsid w:val="006C5E0D"/>
    <w:rsid w:val="006C5E4B"/>
    <w:rsid w:val="006C6193"/>
    <w:rsid w:val="006C66F8"/>
    <w:rsid w:val="006C67DA"/>
    <w:rsid w:val="006C68E2"/>
    <w:rsid w:val="006C6A7E"/>
    <w:rsid w:val="006C74E1"/>
    <w:rsid w:val="006C75B7"/>
    <w:rsid w:val="006C7EF9"/>
    <w:rsid w:val="006D0363"/>
    <w:rsid w:val="006D3F99"/>
    <w:rsid w:val="006D7C1E"/>
    <w:rsid w:val="006E050A"/>
    <w:rsid w:val="006E3C9C"/>
    <w:rsid w:val="006E41F4"/>
    <w:rsid w:val="006E456B"/>
    <w:rsid w:val="006E4B26"/>
    <w:rsid w:val="006E4BAD"/>
    <w:rsid w:val="006E6C33"/>
    <w:rsid w:val="006E7A0D"/>
    <w:rsid w:val="006E7AB5"/>
    <w:rsid w:val="006E7B47"/>
    <w:rsid w:val="006F0E59"/>
    <w:rsid w:val="006F3275"/>
    <w:rsid w:val="006F33BE"/>
    <w:rsid w:val="006F3F71"/>
    <w:rsid w:val="006F4382"/>
    <w:rsid w:val="006F5F03"/>
    <w:rsid w:val="006F69A4"/>
    <w:rsid w:val="007010C4"/>
    <w:rsid w:val="0070217B"/>
    <w:rsid w:val="00707EB6"/>
    <w:rsid w:val="00710D52"/>
    <w:rsid w:val="00711DDC"/>
    <w:rsid w:val="007143E7"/>
    <w:rsid w:val="00715680"/>
    <w:rsid w:val="00715AD1"/>
    <w:rsid w:val="007163FA"/>
    <w:rsid w:val="00717EA3"/>
    <w:rsid w:val="007211DA"/>
    <w:rsid w:val="00723B23"/>
    <w:rsid w:val="00723B42"/>
    <w:rsid w:val="0072581B"/>
    <w:rsid w:val="00732CDD"/>
    <w:rsid w:val="00733A25"/>
    <w:rsid w:val="0073581A"/>
    <w:rsid w:val="007363A2"/>
    <w:rsid w:val="00744203"/>
    <w:rsid w:val="00744B61"/>
    <w:rsid w:val="00745EAE"/>
    <w:rsid w:val="007472DE"/>
    <w:rsid w:val="007502A8"/>
    <w:rsid w:val="00750D43"/>
    <w:rsid w:val="00751596"/>
    <w:rsid w:val="007515D5"/>
    <w:rsid w:val="00751A2D"/>
    <w:rsid w:val="007536EE"/>
    <w:rsid w:val="00756B00"/>
    <w:rsid w:val="00756D22"/>
    <w:rsid w:val="007574CB"/>
    <w:rsid w:val="007601C2"/>
    <w:rsid w:val="00761D18"/>
    <w:rsid w:val="00762FEF"/>
    <w:rsid w:val="00763B8C"/>
    <w:rsid w:val="0076425B"/>
    <w:rsid w:val="007663C9"/>
    <w:rsid w:val="00770B03"/>
    <w:rsid w:val="00772866"/>
    <w:rsid w:val="0077372A"/>
    <w:rsid w:val="00773B6F"/>
    <w:rsid w:val="007745EB"/>
    <w:rsid w:val="007756B6"/>
    <w:rsid w:val="00781585"/>
    <w:rsid w:val="00781681"/>
    <w:rsid w:val="0078187B"/>
    <w:rsid w:val="00782D80"/>
    <w:rsid w:val="00783F2C"/>
    <w:rsid w:val="00784107"/>
    <w:rsid w:val="00787261"/>
    <w:rsid w:val="00790914"/>
    <w:rsid w:val="00791711"/>
    <w:rsid w:val="007942C1"/>
    <w:rsid w:val="007944E5"/>
    <w:rsid w:val="00794D36"/>
    <w:rsid w:val="007A1D9A"/>
    <w:rsid w:val="007A3A53"/>
    <w:rsid w:val="007A4057"/>
    <w:rsid w:val="007A44DA"/>
    <w:rsid w:val="007A5CDB"/>
    <w:rsid w:val="007A74B1"/>
    <w:rsid w:val="007B0BAB"/>
    <w:rsid w:val="007B1193"/>
    <w:rsid w:val="007B215B"/>
    <w:rsid w:val="007B2284"/>
    <w:rsid w:val="007B2358"/>
    <w:rsid w:val="007B2BD6"/>
    <w:rsid w:val="007B3F31"/>
    <w:rsid w:val="007B5FCA"/>
    <w:rsid w:val="007C08E3"/>
    <w:rsid w:val="007C0B4B"/>
    <w:rsid w:val="007C2810"/>
    <w:rsid w:val="007C4173"/>
    <w:rsid w:val="007C64C1"/>
    <w:rsid w:val="007C6D0C"/>
    <w:rsid w:val="007C7912"/>
    <w:rsid w:val="007D09B3"/>
    <w:rsid w:val="007D28A9"/>
    <w:rsid w:val="007D2A38"/>
    <w:rsid w:val="007D2DCF"/>
    <w:rsid w:val="007D3A93"/>
    <w:rsid w:val="007D465D"/>
    <w:rsid w:val="007D47CA"/>
    <w:rsid w:val="007D4C0B"/>
    <w:rsid w:val="007D60CF"/>
    <w:rsid w:val="007D629B"/>
    <w:rsid w:val="007D657C"/>
    <w:rsid w:val="007D72C5"/>
    <w:rsid w:val="007E00DC"/>
    <w:rsid w:val="007E2501"/>
    <w:rsid w:val="007E5329"/>
    <w:rsid w:val="007E54D2"/>
    <w:rsid w:val="007E641C"/>
    <w:rsid w:val="007E6F47"/>
    <w:rsid w:val="007F0CFA"/>
    <w:rsid w:val="007F2119"/>
    <w:rsid w:val="007F2DBE"/>
    <w:rsid w:val="007F3F70"/>
    <w:rsid w:val="007F6022"/>
    <w:rsid w:val="007F60D4"/>
    <w:rsid w:val="007F773E"/>
    <w:rsid w:val="007F796D"/>
    <w:rsid w:val="00804082"/>
    <w:rsid w:val="008042A4"/>
    <w:rsid w:val="00804AF2"/>
    <w:rsid w:val="00814140"/>
    <w:rsid w:val="008149BF"/>
    <w:rsid w:val="008154F6"/>
    <w:rsid w:val="008156A6"/>
    <w:rsid w:val="00815EB1"/>
    <w:rsid w:val="00816D5C"/>
    <w:rsid w:val="00822E0E"/>
    <w:rsid w:val="00826019"/>
    <w:rsid w:val="008267A1"/>
    <w:rsid w:val="00830221"/>
    <w:rsid w:val="00832CF1"/>
    <w:rsid w:val="00832EC7"/>
    <w:rsid w:val="00833257"/>
    <w:rsid w:val="00833952"/>
    <w:rsid w:val="00834A98"/>
    <w:rsid w:val="0083528D"/>
    <w:rsid w:val="00835F73"/>
    <w:rsid w:val="00836D58"/>
    <w:rsid w:val="00841BE7"/>
    <w:rsid w:val="00842076"/>
    <w:rsid w:val="00842590"/>
    <w:rsid w:val="00845276"/>
    <w:rsid w:val="00845D45"/>
    <w:rsid w:val="00846256"/>
    <w:rsid w:val="00846756"/>
    <w:rsid w:val="008468A9"/>
    <w:rsid w:val="0085096A"/>
    <w:rsid w:val="00852627"/>
    <w:rsid w:val="0085273C"/>
    <w:rsid w:val="00854D42"/>
    <w:rsid w:val="00855B22"/>
    <w:rsid w:val="00855F99"/>
    <w:rsid w:val="00856B05"/>
    <w:rsid w:val="00856F10"/>
    <w:rsid w:val="008574A6"/>
    <w:rsid w:val="00857E27"/>
    <w:rsid w:val="00857ED2"/>
    <w:rsid w:val="00860F07"/>
    <w:rsid w:val="008622C6"/>
    <w:rsid w:val="00863739"/>
    <w:rsid w:val="008651B7"/>
    <w:rsid w:val="0086642E"/>
    <w:rsid w:val="008721B0"/>
    <w:rsid w:val="00872BCB"/>
    <w:rsid w:val="00873093"/>
    <w:rsid w:val="00873842"/>
    <w:rsid w:val="00875106"/>
    <w:rsid w:val="00876354"/>
    <w:rsid w:val="00877699"/>
    <w:rsid w:val="0088057E"/>
    <w:rsid w:val="00880C84"/>
    <w:rsid w:val="008810A1"/>
    <w:rsid w:val="00881A88"/>
    <w:rsid w:val="008834BF"/>
    <w:rsid w:val="00883D5F"/>
    <w:rsid w:val="008873A9"/>
    <w:rsid w:val="008918A1"/>
    <w:rsid w:val="00893E26"/>
    <w:rsid w:val="008951DC"/>
    <w:rsid w:val="00895EEE"/>
    <w:rsid w:val="00896BC5"/>
    <w:rsid w:val="008971EC"/>
    <w:rsid w:val="008A0347"/>
    <w:rsid w:val="008A0AA9"/>
    <w:rsid w:val="008A5D8A"/>
    <w:rsid w:val="008A743B"/>
    <w:rsid w:val="008A7BBA"/>
    <w:rsid w:val="008B2079"/>
    <w:rsid w:val="008B764B"/>
    <w:rsid w:val="008C1521"/>
    <w:rsid w:val="008C169B"/>
    <w:rsid w:val="008C1F26"/>
    <w:rsid w:val="008C2F84"/>
    <w:rsid w:val="008C5FFD"/>
    <w:rsid w:val="008C6739"/>
    <w:rsid w:val="008D0052"/>
    <w:rsid w:val="008D1579"/>
    <w:rsid w:val="008D16EC"/>
    <w:rsid w:val="008D1D89"/>
    <w:rsid w:val="008D22E5"/>
    <w:rsid w:val="008D245B"/>
    <w:rsid w:val="008D391D"/>
    <w:rsid w:val="008D7969"/>
    <w:rsid w:val="008E3A53"/>
    <w:rsid w:val="008E6F59"/>
    <w:rsid w:val="008F02DD"/>
    <w:rsid w:val="008F3231"/>
    <w:rsid w:val="008F389D"/>
    <w:rsid w:val="008F41A7"/>
    <w:rsid w:val="008F5225"/>
    <w:rsid w:val="008F6115"/>
    <w:rsid w:val="008F6820"/>
    <w:rsid w:val="008F7502"/>
    <w:rsid w:val="00900693"/>
    <w:rsid w:val="0090106A"/>
    <w:rsid w:val="009022B6"/>
    <w:rsid w:val="00902989"/>
    <w:rsid w:val="0090307E"/>
    <w:rsid w:val="009058D7"/>
    <w:rsid w:val="00906DF0"/>
    <w:rsid w:val="00911510"/>
    <w:rsid w:val="009149A8"/>
    <w:rsid w:val="00920994"/>
    <w:rsid w:val="009245E3"/>
    <w:rsid w:val="0092541E"/>
    <w:rsid w:val="00925D2D"/>
    <w:rsid w:val="0092645E"/>
    <w:rsid w:val="00926B0D"/>
    <w:rsid w:val="00927996"/>
    <w:rsid w:val="009279BD"/>
    <w:rsid w:val="009318B2"/>
    <w:rsid w:val="00933794"/>
    <w:rsid w:val="009338E7"/>
    <w:rsid w:val="009343E0"/>
    <w:rsid w:val="00935335"/>
    <w:rsid w:val="00935C72"/>
    <w:rsid w:val="0093656D"/>
    <w:rsid w:val="00941037"/>
    <w:rsid w:val="009416CB"/>
    <w:rsid w:val="00943664"/>
    <w:rsid w:val="009440E8"/>
    <w:rsid w:val="0094514D"/>
    <w:rsid w:val="00945EDC"/>
    <w:rsid w:val="00950A99"/>
    <w:rsid w:val="00951192"/>
    <w:rsid w:val="009524E8"/>
    <w:rsid w:val="0095437A"/>
    <w:rsid w:val="009569D9"/>
    <w:rsid w:val="00957609"/>
    <w:rsid w:val="00961BA3"/>
    <w:rsid w:val="00961FA4"/>
    <w:rsid w:val="009625DD"/>
    <w:rsid w:val="009637D1"/>
    <w:rsid w:val="0096400C"/>
    <w:rsid w:val="009667B0"/>
    <w:rsid w:val="00971C9C"/>
    <w:rsid w:val="00971FDB"/>
    <w:rsid w:val="00972CF2"/>
    <w:rsid w:val="0097421F"/>
    <w:rsid w:val="00974DE8"/>
    <w:rsid w:val="009754F2"/>
    <w:rsid w:val="00975A65"/>
    <w:rsid w:val="00975C76"/>
    <w:rsid w:val="00977493"/>
    <w:rsid w:val="00981762"/>
    <w:rsid w:val="00981C4E"/>
    <w:rsid w:val="00985920"/>
    <w:rsid w:val="00987154"/>
    <w:rsid w:val="00987537"/>
    <w:rsid w:val="009878B0"/>
    <w:rsid w:val="00990D0F"/>
    <w:rsid w:val="00992088"/>
    <w:rsid w:val="00992B6A"/>
    <w:rsid w:val="009942F5"/>
    <w:rsid w:val="009945B2"/>
    <w:rsid w:val="00994703"/>
    <w:rsid w:val="00995272"/>
    <w:rsid w:val="009957C5"/>
    <w:rsid w:val="0099677B"/>
    <w:rsid w:val="009975B3"/>
    <w:rsid w:val="00997AB3"/>
    <w:rsid w:val="009A34B8"/>
    <w:rsid w:val="009A5414"/>
    <w:rsid w:val="009A6836"/>
    <w:rsid w:val="009A762B"/>
    <w:rsid w:val="009B05C0"/>
    <w:rsid w:val="009B0ACF"/>
    <w:rsid w:val="009B11D6"/>
    <w:rsid w:val="009B2ADA"/>
    <w:rsid w:val="009B2CEC"/>
    <w:rsid w:val="009B58DF"/>
    <w:rsid w:val="009C08A9"/>
    <w:rsid w:val="009C09AC"/>
    <w:rsid w:val="009C0A99"/>
    <w:rsid w:val="009C0D77"/>
    <w:rsid w:val="009C11C7"/>
    <w:rsid w:val="009C1A10"/>
    <w:rsid w:val="009C1BA7"/>
    <w:rsid w:val="009C4E75"/>
    <w:rsid w:val="009C7D44"/>
    <w:rsid w:val="009C7FFC"/>
    <w:rsid w:val="009D2262"/>
    <w:rsid w:val="009D32F9"/>
    <w:rsid w:val="009D420F"/>
    <w:rsid w:val="009D55AA"/>
    <w:rsid w:val="009D5852"/>
    <w:rsid w:val="009D667B"/>
    <w:rsid w:val="009D7BAB"/>
    <w:rsid w:val="009D7C6F"/>
    <w:rsid w:val="009E1BF5"/>
    <w:rsid w:val="009E2078"/>
    <w:rsid w:val="009E2BC6"/>
    <w:rsid w:val="009E2EDD"/>
    <w:rsid w:val="009E4238"/>
    <w:rsid w:val="009E550E"/>
    <w:rsid w:val="009F047D"/>
    <w:rsid w:val="009F0721"/>
    <w:rsid w:val="009F0E6F"/>
    <w:rsid w:val="009F0FBB"/>
    <w:rsid w:val="009F2CBF"/>
    <w:rsid w:val="009F50A9"/>
    <w:rsid w:val="00A00C38"/>
    <w:rsid w:val="00A00E63"/>
    <w:rsid w:val="00A03CF8"/>
    <w:rsid w:val="00A04CF7"/>
    <w:rsid w:val="00A07060"/>
    <w:rsid w:val="00A102E7"/>
    <w:rsid w:val="00A10C44"/>
    <w:rsid w:val="00A1117C"/>
    <w:rsid w:val="00A129E8"/>
    <w:rsid w:val="00A13A90"/>
    <w:rsid w:val="00A1496C"/>
    <w:rsid w:val="00A15858"/>
    <w:rsid w:val="00A20E27"/>
    <w:rsid w:val="00A2186F"/>
    <w:rsid w:val="00A22C7F"/>
    <w:rsid w:val="00A23484"/>
    <w:rsid w:val="00A2766B"/>
    <w:rsid w:val="00A27A8A"/>
    <w:rsid w:val="00A30FCC"/>
    <w:rsid w:val="00A351BA"/>
    <w:rsid w:val="00A35A66"/>
    <w:rsid w:val="00A36397"/>
    <w:rsid w:val="00A412E2"/>
    <w:rsid w:val="00A45356"/>
    <w:rsid w:val="00A474CF"/>
    <w:rsid w:val="00A47B95"/>
    <w:rsid w:val="00A507FE"/>
    <w:rsid w:val="00A530A3"/>
    <w:rsid w:val="00A574F5"/>
    <w:rsid w:val="00A60C45"/>
    <w:rsid w:val="00A613CD"/>
    <w:rsid w:val="00A62593"/>
    <w:rsid w:val="00A63A99"/>
    <w:rsid w:val="00A640DE"/>
    <w:rsid w:val="00A64397"/>
    <w:rsid w:val="00A643BF"/>
    <w:rsid w:val="00A66670"/>
    <w:rsid w:val="00A6715F"/>
    <w:rsid w:val="00A678C3"/>
    <w:rsid w:val="00A72EEC"/>
    <w:rsid w:val="00A73518"/>
    <w:rsid w:val="00A74FFE"/>
    <w:rsid w:val="00A763A8"/>
    <w:rsid w:val="00A819D7"/>
    <w:rsid w:val="00A86E4E"/>
    <w:rsid w:val="00A91399"/>
    <w:rsid w:val="00A92DF7"/>
    <w:rsid w:val="00AA1F18"/>
    <w:rsid w:val="00AA3F4E"/>
    <w:rsid w:val="00AA5B24"/>
    <w:rsid w:val="00AA5C9B"/>
    <w:rsid w:val="00AA72F4"/>
    <w:rsid w:val="00AA7373"/>
    <w:rsid w:val="00AB032A"/>
    <w:rsid w:val="00AB0486"/>
    <w:rsid w:val="00AB096C"/>
    <w:rsid w:val="00AB1058"/>
    <w:rsid w:val="00AB1822"/>
    <w:rsid w:val="00AB2A30"/>
    <w:rsid w:val="00AB2E29"/>
    <w:rsid w:val="00AB3CFC"/>
    <w:rsid w:val="00AB5E53"/>
    <w:rsid w:val="00AB6625"/>
    <w:rsid w:val="00AB6F23"/>
    <w:rsid w:val="00AC1D3A"/>
    <w:rsid w:val="00AC2D1D"/>
    <w:rsid w:val="00AC2F5C"/>
    <w:rsid w:val="00AC3443"/>
    <w:rsid w:val="00AC4306"/>
    <w:rsid w:val="00AC58AA"/>
    <w:rsid w:val="00AC703A"/>
    <w:rsid w:val="00AD006F"/>
    <w:rsid w:val="00AD2576"/>
    <w:rsid w:val="00AD445D"/>
    <w:rsid w:val="00AD4E7D"/>
    <w:rsid w:val="00AD539F"/>
    <w:rsid w:val="00AD69DE"/>
    <w:rsid w:val="00AD78F7"/>
    <w:rsid w:val="00AE010F"/>
    <w:rsid w:val="00AE4409"/>
    <w:rsid w:val="00AE4C2A"/>
    <w:rsid w:val="00AE4D99"/>
    <w:rsid w:val="00AE5D3D"/>
    <w:rsid w:val="00AE5FFA"/>
    <w:rsid w:val="00AE7D9D"/>
    <w:rsid w:val="00AF0D68"/>
    <w:rsid w:val="00AF1EC8"/>
    <w:rsid w:val="00AF22D4"/>
    <w:rsid w:val="00AF46FC"/>
    <w:rsid w:val="00AF48A0"/>
    <w:rsid w:val="00B00272"/>
    <w:rsid w:val="00B01E90"/>
    <w:rsid w:val="00B02A2E"/>
    <w:rsid w:val="00B032B6"/>
    <w:rsid w:val="00B03CA4"/>
    <w:rsid w:val="00B078DA"/>
    <w:rsid w:val="00B11B71"/>
    <w:rsid w:val="00B137D6"/>
    <w:rsid w:val="00B13B79"/>
    <w:rsid w:val="00B146E0"/>
    <w:rsid w:val="00B2081B"/>
    <w:rsid w:val="00B22F6E"/>
    <w:rsid w:val="00B23F29"/>
    <w:rsid w:val="00B24B5F"/>
    <w:rsid w:val="00B266A3"/>
    <w:rsid w:val="00B3068C"/>
    <w:rsid w:val="00B320E7"/>
    <w:rsid w:val="00B33F98"/>
    <w:rsid w:val="00B3435B"/>
    <w:rsid w:val="00B34B8A"/>
    <w:rsid w:val="00B3506E"/>
    <w:rsid w:val="00B4004E"/>
    <w:rsid w:val="00B408FE"/>
    <w:rsid w:val="00B41128"/>
    <w:rsid w:val="00B445C5"/>
    <w:rsid w:val="00B450ED"/>
    <w:rsid w:val="00B45431"/>
    <w:rsid w:val="00B4712B"/>
    <w:rsid w:val="00B47758"/>
    <w:rsid w:val="00B514ED"/>
    <w:rsid w:val="00B51B6F"/>
    <w:rsid w:val="00B51E4E"/>
    <w:rsid w:val="00B521BF"/>
    <w:rsid w:val="00B539E2"/>
    <w:rsid w:val="00B5493C"/>
    <w:rsid w:val="00B54A8F"/>
    <w:rsid w:val="00B55ECD"/>
    <w:rsid w:val="00B566A1"/>
    <w:rsid w:val="00B57326"/>
    <w:rsid w:val="00B6035F"/>
    <w:rsid w:val="00B6278B"/>
    <w:rsid w:val="00B6402E"/>
    <w:rsid w:val="00B65A3F"/>
    <w:rsid w:val="00B65B2B"/>
    <w:rsid w:val="00B66614"/>
    <w:rsid w:val="00B70EC2"/>
    <w:rsid w:val="00B7190B"/>
    <w:rsid w:val="00B749B3"/>
    <w:rsid w:val="00B76673"/>
    <w:rsid w:val="00B77B34"/>
    <w:rsid w:val="00B820B9"/>
    <w:rsid w:val="00B82228"/>
    <w:rsid w:val="00B8435F"/>
    <w:rsid w:val="00B8552C"/>
    <w:rsid w:val="00B90BBE"/>
    <w:rsid w:val="00B90C14"/>
    <w:rsid w:val="00B91E34"/>
    <w:rsid w:val="00B94EAF"/>
    <w:rsid w:val="00B95BCC"/>
    <w:rsid w:val="00B9665C"/>
    <w:rsid w:val="00B96E8E"/>
    <w:rsid w:val="00BA08D4"/>
    <w:rsid w:val="00BA08F8"/>
    <w:rsid w:val="00BA17BE"/>
    <w:rsid w:val="00BA1A6C"/>
    <w:rsid w:val="00BA24BD"/>
    <w:rsid w:val="00BA2FF7"/>
    <w:rsid w:val="00BA498E"/>
    <w:rsid w:val="00BA4F71"/>
    <w:rsid w:val="00BA5C36"/>
    <w:rsid w:val="00BA616F"/>
    <w:rsid w:val="00BA722C"/>
    <w:rsid w:val="00BA74B4"/>
    <w:rsid w:val="00BB05EE"/>
    <w:rsid w:val="00BB0F65"/>
    <w:rsid w:val="00BB0FF0"/>
    <w:rsid w:val="00BB1B5F"/>
    <w:rsid w:val="00BB2925"/>
    <w:rsid w:val="00BB2F35"/>
    <w:rsid w:val="00BB31E6"/>
    <w:rsid w:val="00BB6FF7"/>
    <w:rsid w:val="00BB70F4"/>
    <w:rsid w:val="00BC165F"/>
    <w:rsid w:val="00BC1E7C"/>
    <w:rsid w:val="00BC3790"/>
    <w:rsid w:val="00BC4A2C"/>
    <w:rsid w:val="00BC5725"/>
    <w:rsid w:val="00BC62A2"/>
    <w:rsid w:val="00BC6588"/>
    <w:rsid w:val="00BC7663"/>
    <w:rsid w:val="00BD073A"/>
    <w:rsid w:val="00BD0C0E"/>
    <w:rsid w:val="00BD1D1C"/>
    <w:rsid w:val="00BD2BC3"/>
    <w:rsid w:val="00BD3A06"/>
    <w:rsid w:val="00BD5EAB"/>
    <w:rsid w:val="00BD5F0B"/>
    <w:rsid w:val="00BD70EF"/>
    <w:rsid w:val="00BE11F5"/>
    <w:rsid w:val="00BE2650"/>
    <w:rsid w:val="00BE2BD5"/>
    <w:rsid w:val="00BE364C"/>
    <w:rsid w:val="00BE392B"/>
    <w:rsid w:val="00BE446A"/>
    <w:rsid w:val="00BE5092"/>
    <w:rsid w:val="00BE7470"/>
    <w:rsid w:val="00BE76F2"/>
    <w:rsid w:val="00BF1314"/>
    <w:rsid w:val="00BF1372"/>
    <w:rsid w:val="00BF16A2"/>
    <w:rsid w:val="00BF16B1"/>
    <w:rsid w:val="00BF2499"/>
    <w:rsid w:val="00BF266D"/>
    <w:rsid w:val="00BF45C4"/>
    <w:rsid w:val="00BF4F5A"/>
    <w:rsid w:val="00BF4FD3"/>
    <w:rsid w:val="00BF6056"/>
    <w:rsid w:val="00C0017B"/>
    <w:rsid w:val="00C00819"/>
    <w:rsid w:val="00C02D99"/>
    <w:rsid w:val="00C04F7A"/>
    <w:rsid w:val="00C05598"/>
    <w:rsid w:val="00C125D2"/>
    <w:rsid w:val="00C1496E"/>
    <w:rsid w:val="00C15285"/>
    <w:rsid w:val="00C2015B"/>
    <w:rsid w:val="00C207BF"/>
    <w:rsid w:val="00C20B83"/>
    <w:rsid w:val="00C20BAA"/>
    <w:rsid w:val="00C22D2E"/>
    <w:rsid w:val="00C2489A"/>
    <w:rsid w:val="00C25C1C"/>
    <w:rsid w:val="00C26596"/>
    <w:rsid w:val="00C3063A"/>
    <w:rsid w:val="00C33823"/>
    <w:rsid w:val="00C35BEF"/>
    <w:rsid w:val="00C360F5"/>
    <w:rsid w:val="00C401E8"/>
    <w:rsid w:val="00C429EB"/>
    <w:rsid w:val="00C45259"/>
    <w:rsid w:val="00C4634D"/>
    <w:rsid w:val="00C47651"/>
    <w:rsid w:val="00C47C04"/>
    <w:rsid w:val="00C50CAF"/>
    <w:rsid w:val="00C517EB"/>
    <w:rsid w:val="00C51986"/>
    <w:rsid w:val="00C51D31"/>
    <w:rsid w:val="00C51E2E"/>
    <w:rsid w:val="00C525DF"/>
    <w:rsid w:val="00C52849"/>
    <w:rsid w:val="00C528CA"/>
    <w:rsid w:val="00C62AEA"/>
    <w:rsid w:val="00C633E4"/>
    <w:rsid w:val="00C63769"/>
    <w:rsid w:val="00C6391A"/>
    <w:rsid w:val="00C645B9"/>
    <w:rsid w:val="00C668C9"/>
    <w:rsid w:val="00C70888"/>
    <w:rsid w:val="00C73375"/>
    <w:rsid w:val="00C73875"/>
    <w:rsid w:val="00C73FB8"/>
    <w:rsid w:val="00C75AA2"/>
    <w:rsid w:val="00C76954"/>
    <w:rsid w:val="00C80EEB"/>
    <w:rsid w:val="00C82192"/>
    <w:rsid w:val="00C86AE6"/>
    <w:rsid w:val="00C87117"/>
    <w:rsid w:val="00C90F6E"/>
    <w:rsid w:val="00C9110F"/>
    <w:rsid w:val="00C921AB"/>
    <w:rsid w:val="00C923B5"/>
    <w:rsid w:val="00C9268E"/>
    <w:rsid w:val="00C92A36"/>
    <w:rsid w:val="00C93D32"/>
    <w:rsid w:val="00C941E5"/>
    <w:rsid w:val="00C941F5"/>
    <w:rsid w:val="00C95296"/>
    <w:rsid w:val="00C95F7A"/>
    <w:rsid w:val="00C974F6"/>
    <w:rsid w:val="00CA0904"/>
    <w:rsid w:val="00CA1A03"/>
    <w:rsid w:val="00CA4CEB"/>
    <w:rsid w:val="00CA678E"/>
    <w:rsid w:val="00CB18F4"/>
    <w:rsid w:val="00CB21A9"/>
    <w:rsid w:val="00CB277A"/>
    <w:rsid w:val="00CB368D"/>
    <w:rsid w:val="00CB3951"/>
    <w:rsid w:val="00CB40C1"/>
    <w:rsid w:val="00CB4D5D"/>
    <w:rsid w:val="00CB5BDA"/>
    <w:rsid w:val="00CB5F4C"/>
    <w:rsid w:val="00CB7777"/>
    <w:rsid w:val="00CC24E1"/>
    <w:rsid w:val="00CC2986"/>
    <w:rsid w:val="00CC3FB2"/>
    <w:rsid w:val="00CC47A5"/>
    <w:rsid w:val="00CC5AD1"/>
    <w:rsid w:val="00CC6421"/>
    <w:rsid w:val="00CC7EF7"/>
    <w:rsid w:val="00CD13A1"/>
    <w:rsid w:val="00CD1464"/>
    <w:rsid w:val="00CD2620"/>
    <w:rsid w:val="00CD2CCC"/>
    <w:rsid w:val="00CD3940"/>
    <w:rsid w:val="00CD4597"/>
    <w:rsid w:val="00CD51DE"/>
    <w:rsid w:val="00CD6B10"/>
    <w:rsid w:val="00CE1A2B"/>
    <w:rsid w:val="00CE1CD4"/>
    <w:rsid w:val="00CE2EB7"/>
    <w:rsid w:val="00CE395F"/>
    <w:rsid w:val="00CE4D1C"/>
    <w:rsid w:val="00CE5816"/>
    <w:rsid w:val="00CE6A8A"/>
    <w:rsid w:val="00CE7BE3"/>
    <w:rsid w:val="00CF0B02"/>
    <w:rsid w:val="00CF121F"/>
    <w:rsid w:val="00CF50DB"/>
    <w:rsid w:val="00CF5A2C"/>
    <w:rsid w:val="00CF5EB1"/>
    <w:rsid w:val="00CF6576"/>
    <w:rsid w:val="00CF6791"/>
    <w:rsid w:val="00CF761E"/>
    <w:rsid w:val="00CF7F04"/>
    <w:rsid w:val="00D00E44"/>
    <w:rsid w:val="00D043B8"/>
    <w:rsid w:val="00D04EEB"/>
    <w:rsid w:val="00D060F3"/>
    <w:rsid w:val="00D13B67"/>
    <w:rsid w:val="00D148D9"/>
    <w:rsid w:val="00D1714C"/>
    <w:rsid w:val="00D1745F"/>
    <w:rsid w:val="00D20427"/>
    <w:rsid w:val="00D21778"/>
    <w:rsid w:val="00D22DCD"/>
    <w:rsid w:val="00D26806"/>
    <w:rsid w:val="00D26A09"/>
    <w:rsid w:val="00D30BFE"/>
    <w:rsid w:val="00D31BFD"/>
    <w:rsid w:val="00D3261E"/>
    <w:rsid w:val="00D32DF9"/>
    <w:rsid w:val="00D336AE"/>
    <w:rsid w:val="00D34436"/>
    <w:rsid w:val="00D359F6"/>
    <w:rsid w:val="00D35AAA"/>
    <w:rsid w:val="00D403B0"/>
    <w:rsid w:val="00D40418"/>
    <w:rsid w:val="00D41F02"/>
    <w:rsid w:val="00D506B1"/>
    <w:rsid w:val="00D5091F"/>
    <w:rsid w:val="00D51AE0"/>
    <w:rsid w:val="00D52B06"/>
    <w:rsid w:val="00D6072E"/>
    <w:rsid w:val="00D615EC"/>
    <w:rsid w:val="00D620B0"/>
    <w:rsid w:val="00D62A1B"/>
    <w:rsid w:val="00D63A7F"/>
    <w:rsid w:val="00D6453A"/>
    <w:rsid w:val="00D6575C"/>
    <w:rsid w:val="00D65E18"/>
    <w:rsid w:val="00D6725A"/>
    <w:rsid w:val="00D676AF"/>
    <w:rsid w:val="00D678FF"/>
    <w:rsid w:val="00D71F8A"/>
    <w:rsid w:val="00D72FE2"/>
    <w:rsid w:val="00D731C0"/>
    <w:rsid w:val="00D73804"/>
    <w:rsid w:val="00D73832"/>
    <w:rsid w:val="00D74AE0"/>
    <w:rsid w:val="00D75335"/>
    <w:rsid w:val="00D75D05"/>
    <w:rsid w:val="00D77333"/>
    <w:rsid w:val="00D779C6"/>
    <w:rsid w:val="00D77DB5"/>
    <w:rsid w:val="00D834FB"/>
    <w:rsid w:val="00D84EED"/>
    <w:rsid w:val="00D8561C"/>
    <w:rsid w:val="00D91C69"/>
    <w:rsid w:val="00D922A1"/>
    <w:rsid w:val="00D92A64"/>
    <w:rsid w:val="00D9398D"/>
    <w:rsid w:val="00D97CDE"/>
    <w:rsid w:val="00DA02F3"/>
    <w:rsid w:val="00DA2370"/>
    <w:rsid w:val="00DA2DCB"/>
    <w:rsid w:val="00DA3F5F"/>
    <w:rsid w:val="00DA44DD"/>
    <w:rsid w:val="00DA77C8"/>
    <w:rsid w:val="00DB0921"/>
    <w:rsid w:val="00DB11DC"/>
    <w:rsid w:val="00DB37AA"/>
    <w:rsid w:val="00DB39D1"/>
    <w:rsid w:val="00DB436B"/>
    <w:rsid w:val="00DB4888"/>
    <w:rsid w:val="00DB6703"/>
    <w:rsid w:val="00DC07DB"/>
    <w:rsid w:val="00DC1091"/>
    <w:rsid w:val="00DC277D"/>
    <w:rsid w:val="00DC40D7"/>
    <w:rsid w:val="00DC4775"/>
    <w:rsid w:val="00DC69C4"/>
    <w:rsid w:val="00DD02BC"/>
    <w:rsid w:val="00DD1446"/>
    <w:rsid w:val="00DD1C7F"/>
    <w:rsid w:val="00DD2BEC"/>
    <w:rsid w:val="00DD3FF8"/>
    <w:rsid w:val="00DD405B"/>
    <w:rsid w:val="00DD57B6"/>
    <w:rsid w:val="00DD65FB"/>
    <w:rsid w:val="00DD6EF7"/>
    <w:rsid w:val="00DE02E3"/>
    <w:rsid w:val="00DE04CC"/>
    <w:rsid w:val="00DE0A7D"/>
    <w:rsid w:val="00DE16A9"/>
    <w:rsid w:val="00DE2CFD"/>
    <w:rsid w:val="00DE32CF"/>
    <w:rsid w:val="00DE33F8"/>
    <w:rsid w:val="00DE42A3"/>
    <w:rsid w:val="00DE75DB"/>
    <w:rsid w:val="00DF0558"/>
    <w:rsid w:val="00DF12CF"/>
    <w:rsid w:val="00DF16AE"/>
    <w:rsid w:val="00DF24F6"/>
    <w:rsid w:val="00DF2E02"/>
    <w:rsid w:val="00DF323B"/>
    <w:rsid w:val="00DF4390"/>
    <w:rsid w:val="00DF626C"/>
    <w:rsid w:val="00E00722"/>
    <w:rsid w:val="00E00F6C"/>
    <w:rsid w:val="00E01763"/>
    <w:rsid w:val="00E05335"/>
    <w:rsid w:val="00E05C97"/>
    <w:rsid w:val="00E07F07"/>
    <w:rsid w:val="00E13F83"/>
    <w:rsid w:val="00E2098E"/>
    <w:rsid w:val="00E20B8E"/>
    <w:rsid w:val="00E233E9"/>
    <w:rsid w:val="00E27915"/>
    <w:rsid w:val="00E3031B"/>
    <w:rsid w:val="00E33AB9"/>
    <w:rsid w:val="00E34999"/>
    <w:rsid w:val="00E34CB6"/>
    <w:rsid w:val="00E41575"/>
    <w:rsid w:val="00E41714"/>
    <w:rsid w:val="00E425DD"/>
    <w:rsid w:val="00E44562"/>
    <w:rsid w:val="00E45E27"/>
    <w:rsid w:val="00E4724A"/>
    <w:rsid w:val="00E47594"/>
    <w:rsid w:val="00E51988"/>
    <w:rsid w:val="00E52864"/>
    <w:rsid w:val="00E52BFA"/>
    <w:rsid w:val="00E53225"/>
    <w:rsid w:val="00E562DC"/>
    <w:rsid w:val="00E61A14"/>
    <w:rsid w:val="00E63A14"/>
    <w:rsid w:val="00E64CA8"/>
    <w:rsid w:val="00E650AD"/>
    <w:rsid w:val="00E65D82"/>
    <w:rsid w:val="00E66173"/>
    <w:rsid w:val="00E66865"/>
    <w:rsid w:val="00E6755C"/>
    <w:rsid w:val="00E70F6D"/>
    <w:rsid w:val="00E71BAB"/>
    <w:rsid w:val="00E71C9A"/>
    <w:rsid w:val="00E72AC8"/>
    <w:rsid w:val="00E7300E"/>
    <w:rsid w:val="00E75C65"/>
    <w:rsid w:val="00E760BC"/>
    <w:rsid w:val="00E76CB7"/>
    <w:rsid w:val="00E76E04"/>
    <w:rsid w:val="00E7751D"/>
    <w:rsid w:val="00E804B0"/>
    <w:rsid w:val="00E80CA6"/>
    <w:rsid w:val="00E81935"/>
    <w:rsid w:val="00E83B62"/>
    <w:rsid w:val="00E83DF1"/>
    <w:rsid w:val="00E94379"/>
    <w:rsid w:val="00E95DCC"/>
    <w:rsid w:val="00E975B4"/>
    <w:rsid w:val="00E97CAE"/>
    <w:rsid w:val="00EA0C20"/>
    <w:rsid w:val="00EA1074"/>
    <w:rsid w:val="00EA213E"/>
    <w:rsid w:val="00EA2DC6"/>
    <w:rsid w:val="00EA2E0E"/>
    <w:rsid w:val="00EA3E13"/>
    <w:rsid w:val="00EA5CCC"/>
    <w:rsid w:val="00EA69EA"/>
    <w:rsid w:val="00EA6C84"/>
    <w:rsid w:val="00EB28C5"/>
    <w:rsid w:val="00EB337D"/>
    <w:rsid w:val="00EB46D3"/>
    <w:rsid w:val="00EB5554"/>
    <w:rsid w:val="00EB5CF8"/>
    <w:rsid w:val="00EB74A1"/>
    <w:rsid w:val="00EC0E18"/>
    <w:rsid w:val="00EC2EAE"/>
    <w:rsid w:val="00EC6C6F"/>
    <w:rsid w:val="00EC70AF"/>
    <w:rsid w:val="00EC7C2C"/>
    <w:rsid w:val="00ED075C"/>
    <w:rsid w:val="00ED0CB2"/>
    <w:rsid w:val="00ED19A2"/>
    <w:rsid w:val="00ED1CB0"/>
    <w:rsid w:val="00ED3494"/>
    <w:rsid w:val="00ED4927"/>
    <w:rsid w:val="00ED5328"/>
    <w:rsid w:val="00ED6018"/>
    <w:rsid w:val="00ED6019"/>
    <w:rsid w:val="00ED6D7E"/>
    <w:rsid w:val="00ED7DF0"/>
    <w:rsid w:val="00EE3ADA"/>
    <w:rsid w:val="00EE3C01"/>
    <w:rsid w:val="00EE44C7"/>
    <w:rsid w:val="00EE6B59"/>
    <w:rsid w:val="00EF10EE"/>
    <w:rsid w:val="00EF1FAA"/>
    <w:rsid w:val="00EF2D9A"/>
    <w:rsid w:val="00EF40AA"/>
    <w:rsid w:val="00F00166"/>
    <w:rsid w:val="00F02BCE"/>
    <w:rsid w:val="00F036C0"/>
    <w:rsid w:val="00F04AD9"/>
    <w:rsid w:val="00F04D55"/>
    <w:rsid w:val="00F05FF9"/>
    <w:rsid w:val="00F06644"/>
    <w:rsid w:val="00F0743E"/>
    <w:rsid w:val="00F12F87"/>
    <w:rsid w:val="00F13034"/>
    <w:rsid w:val="00F133FC"/>
    <w:rsid w:val="00F1393E"/>
    <w:rsid w:val="00F14F4C"/>
    <w:rsid w:val="00F152F1"/>
    <w:rsid w:val="00F1582E"/>
    <w:rsid w:val="00F20032"/>
    <w:rsid w:val="00F2057E"/>
    <w:rsid w:val="00F2094A"/>
    <w:rsid w:val="00F20F94"/>
    <w:rsid w:val="00F21A77"/>
    <w:rsid w:val="00F21FC2"/>
    <w:rsid w:val="00F23CF3"/>
    <w:rsid w:val="00F2699D"/>
    <w:rsid w:val="00F324F9"/>
    <w:rsid w:val="00F330DC"/>
    <w:rsid w:val="00F36779"/>
    <w:rsid w:val="00F37CC5"/>
    <w:rsid w:val="00F40997"/>
    <w:rsid w:val="00F44BDA"/>
    <w:rsid w:val="00F467C0"/>
    <w:rsid w:val="00F50DEA"/>
    <w:rsid w:val="00F50F18"/>
    <w:rsid w:val="00F5193B"/>
    <w:rsid w:val="00F53B8F"/>
    <w:rsid w:val="00F54CFC"/>
    <w:rsid w:val="00F557DF"/>
    <w:rsid w:val="00F56181"/>
    <w:rsid w:val="00F56244"/>
    <w:rsid w:val="00F5665B"/>
    <w:rsid w:val="00F620EB"/>
    <w:rsid w:val="00F66CB8"/>
    <w:rsid w:val="00F66F6A"/>
    <w:rsid w:val="00F706C4"/>
    <w:rsid w:val="00F71110"/>
    <w:rsid w:val="00F714AC"/>
    <w:rsid w:val="00F7292A"/>
    <w:rsid w:val="00F72A9E"/>
    <w:rsid w:val="00F730AB"/>
    <w:rsid w:val="00F738E5"/>
    <w:rsid w:val="00F73B26"/>
    <w:rsid w:val="00F74454"/>
    <w:rsid w:val="00F7470D"/>
    <w:rsid w:val="00F75F63"/>
    <w:rsid w:val="00F770D3"/>
    <w:rsid w:val="00F8025F"/>
    <w:rsid w:val="00F803D7"/>
    <w:rsid w:val="00F81A29"/>
    <w:rsid w:val="00F8434C"/>
    <w:rsid w:val="00F849AA"/>
    <w:rsid w:val="00F8706F"/>
    <w:rsid w:val="00F87BE1"/>
    <w:rsid w:val="00F90286"/>
    <w:rsid w:val="00F903D4"/>
    <w:rsid w:val="00F906D8"/>
    <w:rsid w:val="00F90987"/>
    <w:rsid w:val="00F90F47"/>
    <w:rsid w:val="00F9186C"/>
    <w:rsid w:val="00F924F3"/>
    <w:rsid w:val="00F92EFB"/>
    <w:rsid w:val="00F943AF"/>
    <w:rsid w:val="00F94D0B"/>
    <w:rsid w:val="00F962BC"/>
    <w:rsid w:val="00F968A7"/>
    <w:rsid w:val="00FA2860"/>
    <w:rsid w:val="00FA5331"/>
    <w:rsid w:val="00FA7647"/>
    <w:rsid w:val="00FB3AB1"/>
    <w:rsid w:val="00FB67D6"/>
    <w:rsid w:val="00FB7894"/>
    <w:rsid w:val="00FC0C7C"/>
    <w:rsid w:val="00FC13AE"/>
    <w:rsid w:val="00FC151B"/>
    <w:rsid w:val="00FC1D0C"/>
    <w:rsid w:val="00FC28BB"/>
    <w:rsid w:val="00FC28C7"/>
    <w:rsid w:val="00FC3430"/>
    <w:rsid w:val="00FC3F69"/>
    <w:rsid w:val="00FC4DCF"/>
    <w:rsid w:val="00FC6E01"/>
    <w:rsid w:val="00FC77E2"/>
    <w:rsid w:val="00FD1363"/>
    <w:rsid w:val="00FD13D1"/>
    <w:rsid w:val="00FD5277"/>
    <w:rsid w:val="00FD6BE1"/>
    <w:rsid w:val="00FD6C6A"/>
    <w:rsid w:val="00FE08A7"/>
    <w:rsid w:val="00FE0913"/>
    <w:rsid w:val="00FE3249"/>
    <w:rsid w:val="00FE3BA8"/>
    <w:rsid w:val="00FE4024"/>
    <w:rsid w:val="00FE5A14"/>
    <w:rsid w:val="00FE6EDF"/>
    <w:rsid w:val="00FE77CD"/>
    <w:rsid w:val="00FE7B1F"/>
    <w:rsid w:val="00FE7EED"/>
    <w:rsid w:val="00FF0034"/>
    <w:rsid w:val="00FF0431"/>
    <w:rsid w:val="00FF0D5D"/>
    <w:rsid w:val="00FF3B1A"/>
    <w:rsid w:val="00FF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7F"/>
    <w:pPr>
      <w:spacing w:after="200" w:line="276" w:lineRule="auto"/>
    </w:pPr>
    <w:rPr>
      <w:lang w:val="en-GB"/>
    </w:r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Naslov9">
    <w:name w:val="heading 9"/>
    <w:basedOn w:val="Normal"/>
    <w:next w:val="Normal"/>
    <w:link w:val="Naslov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en-GB"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en-GB"/>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en-GB"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en-GB"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en-GB"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en-GB"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en-GB"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en-GB"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en-GB" w:eastAsia="fr-FR"/>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lang w:eastAsia="fr-FR"/>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en-GB"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en-US" w:eastAsia="ja-JP"/>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en-US"/>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en-US"/>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en-GB" w:eastAsia="fr-FR"/>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TekstfusnoteChar"/>
    <w:uiPriority w:val="99"/>
    <w:rsid w:val="00C95296"/>
    <w:pPr>
      <w:spacing w:after="0" w:line="240" w:lineRule="auto"/>
      <w:jc w:val="both"/>
    </w:pPr>
    <w:rPr>
      <w:rFonts w:ascii="Verdana" w:eastAsia="Times New Roman" w:hAnsi="Verdana"/>
      <w:sz w:val="20"/>
      <w:szCs w:val="20"/>
      <w:lang w:eastAsia="fr-FR"/>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
    <w:basedOn w:val="Zadanifontodlomka"/>
    <w:link w:val="Tekstfusnote"/>
    <w:uiPriority w:val="99"/>
    <w:locked/>
    <w:rsid w:val="00C95296"/>
    <w:rPr>
      <w:rFonts w:ascii="Verdana" w:hAnsi="Verdana" w:cs="Times New Roman"/>
      <w:sz w:val="20"/>
      <w:szCs w:val="20"/>
      <w:lang w:val="en-GB" w:eastAsia="fr-FR"/>
    </w:rPr>
  </w:style>
  <w:style w:type="character" w:styleId="Referencafusnote">
    <w:name w:val="footnote reference"/>
    <w:aliases w:val="fr"/>
    <w:basedOn w:val="Zadanifontodlomka"/>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en-GB"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en-GB"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en-GB"/>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en-GB" w:eastAsia="sl-SI"/>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en-GB"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en-GB" w:eastAsia="sl-SI"/>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lang w:val="fr-FR" w:eastAsia="fr-FR"/>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en-GB" w:eastAsia="fr-FR"/>
    </w:rPr>
  </w:style>
  <w:style w:type="paragraph" w:styleId="Odlomakpopisa">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Sadraj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Sadraj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Sadraj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Reetkatablice">
    <w:name w:val="Table Grid"/>
    <w:basedOn w:val="Obinatablica"/>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lang w:eastAsia="fr-FR"/>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lang w:val="en-US" w:eastAsia="ja-JP"/>
    </w:rPr>
  </w:style>
  <w:style w:type="character" w:customStyle="1" w:styleId="CitatChar">
    <w:name w:val="Citat Char"/>
    <w:basedOn w:val="Zadanifontodlomka"/>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Zadanifontodlomka"/>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UnresolvedMention1">
    <w:name w:val="Unresolved Mention1"/>
    <w:basedOn w:val="Zadanifontodlomka"/>
    <w:uiPriority w:val="99"/>
    <w:semiHidden/>
    <w:unhideWhenUsed/>
    <w:rsid w:val="00883D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7F"/>
    <w:pPr>
      <w:spacing w:after="200" w:line="276" w:lineRule="auto"/>
    </w:pPr>
    <w:rPr>
      <w:lang w:val="en-GB"/>
    </w:r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Naslov9">
    <w:name w:val="heading 9"/>
    <w:basedOn w:val="Normal"/>
    <w:next w:val="Normal"/>
    <w:link w:val="Naslov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en-GB"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en-GB"/>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en-GB"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en-GB"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en-GB"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en-GB"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en-GB"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en-GB"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en-GB" w:eastAsia="fr-FR"/>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lang w:eastAsia="fr-FR"/>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en-GB"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en-US" w:eastAsia="ja-JP"/>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en-US"/>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en-US"/>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en-GB" w:eastAsia="fr-FR"/>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TekstfusnoteChar"/>
    <w:uiPriority w:val="99"/>
    <w:rsid w:val="00C95296"/>
    <w:pPr>
      <w:spacing w:after="0" w:line="240" w:lineRule="auto"/>
      <w:jc w:val="both"/>
    </w:pPr>
    <w:rPr>
      <w:rFonts w:ascii="Verdana" w:eastAsia="Times New Roman" w:hAnsi="Verdana"/>
      <w:sz w:val="20"/>
      <w:szCs w:val="20"/>
      <w:lang w:eastAsia="fr-FR"/>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
    <w:basedOn w:val="Zadanifontodlomka"/>
    <w:link w:val="Tekstfusnote"/>
    <w:uiPriority w:val="99"/>
    <w:locked/>
    <w:rsid w:val="00C95296"/>
    <w:rPr>
      <w:rFonts w:ascii="Verdana" w:hAnsi="Verdana" w:cs="Times New Roman"/>
      <w:sz w:val="20"/>
      <w:szCs w:val="20"/>
      <w:lang w:val="en-GB" w:eastAsia="fr-FR"/>
    </w:rPr>
  </w:style>
  <w:style w:type="character" w:styleId="Referencafusnote">
    <w:name w:val="footnote reference"/>
    <w:aliases w:val="fr"/>
    <w:basedOn w:val="Zadanifontodlomka"/>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en-GB"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en-GB"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en-GB"/>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en-GB" w:eastAsia="sl-SI"/>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en-GB"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en-GB" w:eastAsia="sl-SI"/>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lang w:val="fr-FR" w:eastAsia="fr-FR"/>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en-GB" w:eastAsia="fr-FR"/>
    </w:rPr>
  </w:style>
  <w:style w:type="paragraph" w:styleId="Odlomakpopisa">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Sadraj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Sadraj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Sadraj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Reetkatablice">
    <w:name w:val="Table Grid"/>
    <w:basedOn w:val="Obinatablica"/>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lang w:eastAsia="fr-FR"/>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lang w:val="en-US" w:eastAsia="ja-JP"/>
    </w:rPr>
  </w:style>
  <w:style w:type="character" w:customStyle="1" w:styleId="CitatChar">
    <w:name w:val="Citat Char"/>
    <w:basedOn w:val="Zadanifontodlomka"/>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Zadanifontodlomka"/>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UnresolvedMention1">
    <w:name w:val="Unresolved Mention1"/>
    <w:basedOn w:val="Zadanifontodlomka"/>
    <w:uiPriority w:val="99"/>
    <w:semiHidden/>
    <w:unhideWhenUsed/>
    <w:rsid w:val="00883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1563783958">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m.coe.int/fourth-evaluation-round-corruption-prevention-in-respect-of-members-of/1680920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m.coe.int/CoERMPublicCommonSearchServices/DisplayDCTMContent?documentId=09000016806c2e19" TargetMode="External"/><Relationship Id="rId10" Type="http://schemas.openxmlformats.org/officeDocument/2006/relationships/image" Target="media/image2.emf"/><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m.coe.int/CoERMPublicCommonSearchServices/DisplayDCTMContent?documentId=09000016806c2e1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A432-37B4-4245-A3BC-3AB97F69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14551</Characters>
  <Application>Microsoft Office Word</Application>
  <DocSecurity>0</DocSecurity>
  <Lines>121</Lines>
  <Paragraphs>34</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FOURTH EVALUATION ROUND</vt:lpstr>
      <vt:lpstr>FOURTH EVALUATION ROUND</vt:lpstr>
      <vt:lpstr>FOURTH EVALUATION ROUND</vt:lpstr>
    </vt:vector>
  </TitlesOfParts>
  <Company>Council of Europe</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COUNTRY</dc:subject>
  <dc:creator>PINCEMAILLE Laure</dc:creator>
  <cp:lastModifiedBy>Dražen Jelenić</cp:lastModifiedBy>
  <cp:revision>2</cp:revision>
  <cp:lastPrinted>2018-01-04T09:43:00Z</cp:lastPrinted>
  <dcterms:created xsi:type="dcterms:W3CDTF">2020-10-05T11:53:00Z</dcterms:created>
  <dcterms:modified xsi:type="dcterms:W3CDTF">2020-10-05T11:53:00Z</dcterms:modified>
</cp:coreProperties>
</file>